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2" w:rsidRPr="00287DE9" w:rsidRDefault="00D70812" w:rsidP="00287DE9">
      <w:r w:rsidRPr="00D70812">
        <w:rPr>
          <w:rFonts w:ascii="Times" w:hAnsi="Times"/>
          <w:sz w:val="23"/>
          <w:szCs w:val="23"/>
        </w:rPr>
        <w:t xml:space="preserve">Name: _____________________________________ </w:t>
      </w:r>
      <w:r w:rsidR="00563B73">
        <w:rPr>
          <w:rFonts w:ascii="Times" w:hAnsi="Times"/>
          <w:sz w:val="23"/>
          <w:szCs w:val="23"/>
        </w:rPr>
        <w:t xml:space="preserve">   Due: 9/12                                           </w:t>
      </w:r>
      <w:r w:rsidRPr="00D70812">
        <w:rPr>
          <w:rFonts w:ascii="Times" w:hAnsi="Times"/>
          <w:sz w:val="23"/>
          <w:szCs w:val="23"/>
        </w:rPr>
        <w:t>Points: _____/</w:t>
      </w:r>
      <w:r w:rsidR="00896174">
        <w:rPr>
          <w:rFonts w:ascii="Times" w:hAnsi="Times"/>
          <w:sz w:val="23"/>
          <w:szCs w:val="23"/>
        </w:rPr>
        <w:t>29</w:t>
      </w:r>
    </w:p>
    <w:p w:rsidR="00D70812" w:rsidRPr="00D70812" w:rsidRDefault="00D70812" w:rsidP="00D70812">
      <w:pPr>
        <w:contextualSpacing/>
        <w:jc w:val="center"/>
        <w:rPr>
          <w:rFonts w:ascii="Times" w:hAnsi="Times"/>
          <w:sz w:val="23"/>
          <w:szCs w:val="23"/>
        </w:rPr>
      </w:pPr>
      <w:r w:rsidRPr="00D70812">
        <w:rPr>
          <w:rFonts w:ascii="Times" w:hAnsi="Times"/>
          <w:sz w:val="23"/>
          <w:szCs w:val="23"/>
        </w:rPr>
        <w:t>English I: 9/7-9/12</w:t>
      </w:r>
    </w:p>
    <w:p w:rsidR="00D70812" w:rsidRPr="00D70812" w:rsidRDefault="00D70812" w:rsidP="00D70812">
      <w:pPr>
        <w:contextualSpacing/>
        <w:rPr>
          <w:rFonts w:ascii="Times" w:hAnsi="Times"/>
          <w:b/>
          <w:sz w:val="23"/>
          <w:szCs w:val="23"/>
        </w:rPr>
      </w:pPr>
      <w:r w:rsidRPr="00D70812">
        <w:rPr>
          <w:rFonts w:ascii="Times" w:hAnsi="Times"/>
          <w:b/>
          <w:sz w:val="23"/>
          <w:szCs w:val="23"/>
        </w:rPr>
        <w:t xml:space="preserve">Essential Questions: </w:t>
      </w:r>
    </w:p>
    <w:p w:rsidR="00D70812" w:rsidRPr="00D70812" w:rsidRDefault="00D70812" w:rsidP="00D70812">
      <w:pPr>
        <w:pStyle w:val="ListParagraph"/>
        <w:numPr>
          <w:ilvl w:val="0"/>
          <w:numId w:val="14"/>
        </w:numPr>
        <w:rPr>
          <w:rFonts w:ascii="Times" w:hAnsi="Times"/>
          <w:sz w:val="23"/>
          <w:szCs w:val="23"/>
        </w:rPr>
      </w:pPr>
      <w:r w:rsidRPr="00D70812">
        <w:rPr>
          <w:rFonts w:ascii="Times" w:hAnsi="Times"/>
          <w:sz w:val="23"/>
          <w:szCs w:val="23"/>
        </w:rPr>
        <w:t xml:space="preserve">Can music tell us what is most important in our lives? </w:t>
      </w:r>
    </w:p>
    <w:p w:rsidR="00D70812" w:rsidRPr="00D70812" w:rsidRDefault="00D70812" w:rsidP="00D70812">
      <w:pPr>
        <w:pStyle w:val="ListParagraph"/>
        <w:numPr>
          <w:ilvl w:val="0"/>
          <w:numId w:val="14"/>
        </w:numPr>
        <w:rPr>
          <w:rFonts w:ascii="Times" w:hAnsi="Times"/>
          <w:sz w:val="23"/>
          <w:szCs w:val="23"/>
        </w:rPr>
      </w:pPr>
      <w:r w:rsidRPr="00D70812">
        <w:rPr>
          <w:rFonts w:ascii="Times" w:hAnsi="Times"/>
          <w:sz w:val="23"/>
          <w:szCs w:val="23"/>
        </w:rPr>
        <w:t xml:space="preserve">How can sound enhance the emotion shared in our memoirs? </w:t>
      </w:r>
    </w:p>
    <w:p w:rsidR="00147473" w:rsidRPr="00D70812" w:rsidRDefault="00147473" w:rsidP="00D70812">
      <w:pPr>
        <w:contextualSpacing/>
        <w:rPr>
          <w:rFonts w:ascii="Times" w:hAnsi="Times"/>
          <w:b/>
          <w:sz w:val="23"/>
          <w:szCs w:val="23"/>
        </w:rPr>
      </w:pPr>
      <w:r w:rsidRPr="00D70812">
        <w:rPr>
          <w:rFonts w:ascii="Times" w:hAnsi="Times"/>
          <w:b/>
          <w:sz w:val="23"/>
          <w:szCs w:val="23"/>
        </w:rPr>
        <w:t>Week Goals</w:t>
      </w:r>
    </w:p>
    <w:p w:rsidR="00D70812" w:rsidRDefault="00D70812" w:rsidP="00D70812">
      <w:pPr>
        <w:pStyle w:val="ListParagraph"/>
        <w:numPr>
          <w:ilvl w:val="0"/>
          <w:numId w:val="16"/>
        </w:numPr>
        <w:rPr>
          <w:rFonts w:ascii="Times" w:hAnsi="Times"/>
          <w:sz w:val="23"/>
          <w:szCs w:val="23"/>
        </w:rPr>
      </w:pPr>
      <w:r w:rsidRPr="00D70812">
        <w:rPr>
          <w:rFonts w:ascii="Times" w:hAnsi="Times"/>
          <w:sz w:val="23"/>
          <w:szCs w:val="23"/>
        </w:rPr>
        <w:t xml:space="preserve">Explain the purpose of </w:t>
      </w:r>
      <w:proofErr w:type="spellStart"/>
      <w:r w:rsidRPr="00D70812">
        <w:rPr>
          <w:rFonts w:ascii="Times" w:hAnsi="Times"/>
          <w:sz w:val="23"/>
          <w:szCs w:val="23"/>
        </w:rPr>
        <w:t>Dia</w:t>
      </w:r>
      <w:proofErr w:type="spellEnd"/>
      <w:r w:rsidRPr="00D70812">
        <w:rPr>
          <w:rFonts w:ascii="Times" w:hAnsi="Times"/>
          <w:sz w:val="23"/>
          <w:szCs w:val="23"/>
        </w:rPr>
        <w:t xml:space="preserve"> de los </w:t>
      </w:r>
      <w:proofErr w:type="spellStart"/>
      <w:r w:rsidRPr="00D70812">
        <w:rPr>
          <w:rFonts w:ascii="Times" w:hAnsi="Times"/>
          <w:sz w:val="23"/>
          <w:szCs w:val="23"/>
        </w:rPr>
        <w:t>Muertos</w:t>
      </w:r>
      <w:proofErr w:type="spellEnd"/>
    </w:p>
    <w:p w:rsidR="00D70812" w:rsidRDefault="00D70812" w:rsidP="00D70812">
      <w:pPr>
        <w:pStyle w:val="ListParagraph"/>
        <w:numPr>
          <w:ilvl w:val="0"/>
          <w:numId w:val="16"/>
        </w:numPr>
        <w:rPr>
          <w:rFonts w:ascii="Times" w:hAnsi="Times"/>
          <w:sz w:val="23"/>
          <w:szCs w:val="23"/>
        </w:rPr>
      </w:pPr>
      <w:r>
        <w:rPr>
          <w:rFonts w:ascii="Times" w:hAnsi="Times"/>
          <w:sz w:val="23"/>
          <w:szCs w:val="23"/>
        </w:rPr>
        <w:t>Identify</w:t>
      </w:r>
      <w:r w:rsidRPr="00D70812">
        <w:rPr>
          <w:rFonts w:ascii="Times" w:hAnsi="Times"/>
          <w:sz w:val="23"/>
          <w:szCs w:val="23"/>
        </w:rPr>
        <w:t xml:space="preserve"> at least three important memories and 3 important people in your life to honor for DDLM </w:t>
      </w:r>
    </w:p>
    <w:p w:rsidR="00D70812" w:rsidRDefault="00147473" w:rsidP="00D70812">
      <w:pPr>
        <w:pStyle w:val="ListParagraph"/>
        <w:numPr>
          <w:ilvl w:val="0"/>
          <w:numId w:val="16"/>
        </w:numPr>
        <w:rPr>
          <w:rFonts w:ascii="Times" w:hAnsi="Times"/>
          <w:sz w:val="23"/>
          <w:szCs w:val="23"/>
        </w:rPr>
      </w:pPr>
      <w:r w:rsidRPr="00D70812">
        <w:rPr>
          <w:rFonts w:ascii="Times" w:hAnsi="Times"/>
          <w:sz w:val="23"/>
          <w:szCs w:val="23"/>
        </w:rPr>
        <w:t xml:space="preserve">Identify </w:t>
      </w:r>
      <w:r w:rsidR="004931ED">
        <w:rPr>
          <w:rFonts w:ascii="Times" w:hAnsi="Times"/>
          <w:sz w:val="23"/>
          <w:szCs w:val="23"/>
        </w:rPr>
        <w:t xml:space="preserve">complete </w:t>
      </w:r>
      <w:r w:rsidRPr="00D70812">
        <w:rPr>
          <w:rFonts w:ascii="Times" w:hAnsi="Times"/>
          <w:sz w:val="23"/>
          <w:szCs w:val="23"/>
        </w:rPr>
        <w:t>subjects</w:t>
      </w:r>
      <w:r w:rsidR="004931ED">
        <w:rPr>
          <w:rFonts w:ascii="Times" w:hAnsi="Times"/>
          <w:sz w:val="23"/>
          <w:szCs w:val="23"/>
        </w:rPr>
        <w:t>/</w:t>
      </w:r>
      <w:r w:rsidRPr="00D70812">
        <w:rPr>
          <w:rFonts w:ascii="Times" w:hAnsi="Times"/>
          <w:sz w:val="23"/>
          <w:szCs w:val="23"/>
        </w:rPr>
        <w:t xml:space="preserve">predicates </w:t>
      </w:r>
      <w:r w:rsidR="004931ED">
        <w:rPr>
          <w:rFonts w:ascii="Times" w:hAnsi="Times"/>
          <w:sz w:val="23"/>
          <w:szCs w:val="23"/>
        </w:rPr>
        <w:t xml:space="preserve">and simple subjects/predicates </w:t>
      </w:r>
      <w:r w:rsidRPr="00D70812">
        <w:rPr>
          <w:rFonts w:ascii="Times" w:hAnsi="Times"/>
          <w:sz w:val="23"/>
          <w:szCs w:val="23"/>
        </w:rPr>
        <w:t>in sentences</w:t>
      </w:r>
    </w:p>
    <w:p w:rsidR="00D20F49" w:rsidRPr="00287DE9" w:rsidRDefault="004931ED" w:rsidP="00D70812">
      <w:pPr>
        <w:pStyle w:val="ListParagraph"/>
        <w:numPr>
          <w:ilvl w:val="0"/>
          <w:numId w:val="16"/>
        </w:numPr>
        <w:rPr>
          <w:rFonts w:ascii="Times" w:hAnsi="Times"/>
          <w:sz w:val="23"/>
          <w:szCs w:val="23"/>
        </w:rPr>
      </w:pPr>
      <w:r>
        <w:rPr>
          <w:rFonts w:ascii="Times" w:hAnsi="Times"/>
          <w:sz w:val="23"/>
          <w:szCs w:val="23"/>
        </w:rPr>
        <w:t>L</w:t>
      </w:r>
      <w:r w:rsidR="00147473" w:rsidRPr="00D70812">
        <w:rPr>
          <w:rFonts w:ascii="Times" w:hAnsi="Times"/>
          <w:sz w:val="23"/>
          <w:szCs w:val="23"/>
        </w:rPr>
        <w:t xml:space="preserve">og on to </w:t>
      </w:r>
      <w:proofErr w:type="spellStart"/>
      <w:r w:rsidR="00147473" w:rsidRPr="00D70812">
        <w:rPr>
          <w:rFonts w:ascii="Times" w:hAnsi="Times"/>
          <w:sz w:val="23"/>
          <w:szCs w:val="23"/>
        </w:rPr>
        <w:t>Powerschool</w:t>
      </w:r>
      <w:proofErr w:type="spellEnd"/>
      <w:r w:rsidR="00147473" w:rsidRPr="00D70812">
        <w:rPr>
          <w:rFonts w:ascii="Times" w:hAnsi="Times"/>
          <w:sz w:val="23"/>
          <w:szCs w:val="23"/>
        </w:rPr>
        <w:t xml:space="preserve"> to check grades</w:t>
      </w:r>
    </w:p>
    <w:tbl>
      <w:tblPr>
        <w:tblStyle w:val="TableGrid"/>
        <w:tblW w:w="11250" w:type="dxa"/>
        <w:tblInd w:w="-162" w:type="dxa"/>
        <w:tblLook w:val="04A0"/>
      </w:tblPr>
      <w:tblGrid>
        <w:gridCol w:w="1980"/>
        <w:gridCol w:w="5220"/>
        <w:gridCol w:w="4050"/>
      </w:tblGrid>
      <w:tr w:rsidR="0022310B" w:rsidRPr="00D70812" w:rsidTr="00896174">
        <w:tc>
          <w:tcPr>
            <w:tcW w:w="1980" w:type="dxa"/>
          </w:tcPr>
          <w:p w:rsidR="00147473" w:rsidRPr="00D70812" w:rsidRDefault="00147473" w:rsidP="00D70812">
            <w:pPr>
              <w:contextualSpacing/>
              <w:rPr>
                <w:rFonts w:ascii="Times" w:hAnsi="Times"/>
                <w:sz w:val="23"/>
                <w:szCs w:val="23"/>
              </w:rPr>
            </w:pPr>
          </w:p>
        </w:tc>
        <w:tc>
          <w:tcPr>
            <w:tcW w:w="5220" w:type="dxa"/>
          </w:tcPr>
          <w:p w:rsidR="00147473" w:rsidRPr="00D70812" w:rsidRDefault="00147473" w:rsidP="00D70812">
            <w:pPr>
              <w:contextualSpacing/>
              <w:rPr>
                <w:rFonts w:ascii="Times" w:hAnsi="Times"/>
                <w:sz w:val="23"/>
                <w:szCs w:val="23"/>
              </w:rPr>
            </w:pPr>
            <w:r w:rsidRPr="00D70812">
              <w:rPr>
                <w:rFonts w:ascii="Times" w:hAnsi="Times"/>
                <w:sz w:val="23"/>
                <w:szCs w:val="23"/>
              </w:rPr>
              <w:t>Agenda</w:t>
            </w:r>
          </w:p>
        </w:tc>
        <w:tc>
          <w:tcPr>
            <w:tcW w:w="4050" w:type="dxa"/>
          </w:tcPr>
          <w:p w:rsidR="00147473" w:rsidRPr="00D70812" w:rsidRDefault="00287DE9" w:rsidP="00D70812">
            <w:pPr>
              <w:contextualSpacing/>
              <w:rPr>
                <w:rFonts w:ascii="Times" w:hAnsi="Times"/>
                <w:sz w:val="23"/>
                <w:szCs w:val="23"/>
              </w:rPr>
            </w:pPr>
            <w:r>
              <w:rPr>
                <w:rFonts w:ascii="Times" w:hAnsi="Times"/>
                <w:sz w:val="23"/>
                <w:szCs w:val="23"/>
              </w:rPr>
              <w:t xml:space="preserve">Tentative </w:t>
            </w:r>
            <w:r w:rsidR="00147473" w:rsidRPr="00D70812">
              <w:rPr>
                <w:rFonts w:ascii="Times" w:hAnsi="Times"/>
                <w:sz w:val="23"/>
                <w:szCs w:val="23"/>
              </w:rPr>
              <w:t>Homework</w:t>
            </w:r>
          </w:p>
        </w:tc>
      </w:tr>
      <w:tr w:rsidR="0022310B" w:rsidRPr="00D70812" w:rsidTr="00896174">
        <w:tc>
          <w:tcPr>
            <w:tcW w:w="1980" w:type="dxa"/>
          </w:tcPr>
          <w:p w:rsidR="00147473" w:rsidRPr="00D70812" w:rsidRDefault="00147473" w:rsidP="00D70812">
            <w:pPr>
              <w:contextualSpacing/>
              <w:rPr>
                <w:rFonts w:ascii="Times" w:hAnsi="Times"/>
                <w:b/>
                <w:sz w:val="23"/>
                <w:szCs w:val="23"/>
              </w:rPr>
            </w:pPr>
            <w:r w:rsidRPr="00D70812">
              <w:rPr>
                <w:rFonts w:ascii="Times" w:hAnsi="Times"/>
                <w:b/>
                <w:sz w:val="23"/>
                <w:szCs w:val="23"/>
              </w:rPr>
              <w:t>Monday 9/7</w:t>
            </w:r>
          </w:p>
        </w:tc>
        <w:tc>
          <w:tcPr>
            <w:tcW w:w="5220" w:type="dxa"/>
          </w:tcPr>
          <w:p w:rsidR="00943F99"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No School! Happy Labor Day!</w:t>
            </w:r>
          </w:p>
        </w:tc>
        <w:tc>
          <w:tcPr>
            <w:tcW w:w="4050" w:type="dxa"/>
          </w:tcPr>
          <w:p w:rsidR="00147473" w:rsidRPr="00D70812" w:rsidRDefault="00287DE9" w:rsidP="00D70812">
            <w:pPr>
              <w:pStyle w:val="ListParagraph"/>
              <w:numPr>
                <w:ilvl w:val="0"/>
                <w:numId w:val="9"/>
              </w:numPr>
              <w:rPr>
                <w:rFonts w:ascii="Times" w:hAnsi="Times"/>
                <w:sz w:val="23"/>
                <w:szCs w:val="23"/>
              </w:rPr>
            </w:pPr>
            <w:r>
              <w:rPr>
                <w:rFonts w:ascii="Times" w:hAnsi="Times"/>
                <w:sz w:val="23"/>
                <w:szCs w:val="23"/>
              </w:rPr>
              <w:t>None</w:t>
            </w:r>
          </w:p>
        </w:tc>
      </w:tr>
      <w:tr w:rsidR="0022310B" w:rsidRPr="00D70812" w:rsidTr="00896174">
        <w:tc>
          <w:tcPr>
            <w:tcW w:w="1980" w:type="dxa"/>
          </w:tcPr>
          <w:p w:rsidR="00147473" w:rsidRPr="00D70812" w:rsidRDefault="00147473" w:rsidP="00D70812">
            <w:pPr>
              <w:contextualSpacing/>
              <w:rPr>
                <w:rFonts w:ascii="Times" w:hAnsi="Times"/>
                <w:sz w:val="23"/>
                <w:szCs w:val="23"/>
              </w:rPr>
            </w:pPr>
            <w:r w:rsidRPr="00D70812">
              <w:rPr>
                <w:rFonts w:ascii="Times" w:hAnsi="Times"/>
                <w:b/>
                <w:sz w:val="23"/>
                <w:szCs w:val="23"/>
              </w:rPr>
              <w:t>Tuesday 9/8</w:t>
            </w:r>
            <w:r w:rsidR="00E275B2" w:rsidRPr="00D70812">
              <w:rPr>
                <w:rFonts w:ascii="Times" w:hAnsi="Times"/>
                <w:b/>
                <w:sz w:val="23"/>
                <w:szCs w:val="23"/>
              </w:rPr>
              <w:t>:</w:t>
            </w:r>
            <w:r w:rsidR="00E275B2" w:rsidRPr="00D70812">
              <w:rPr>
                <w:rFonts w:ascii="Times" w:hAnsi="Times"/>
                <w:sz w:val="23"/>
                <w:szCs w:val="23"/>
              </w:rPr>
              <w:t xml:space="preserve"> Purpose of DDLM</w:t>
            </w:r>
          </w:p>
        </w:tc>
        <w:tc>
          <w:tcPr>
            <w:tcW w:w="5220" w:type="dxa"/>
          </w:tcPr>
          <w:p w:rsidR="00147473"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Do Now: ID subject and predicate</w:t>
            </w:r>
          </w:p>
          <w:p w:rsidR="00147473"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 xml:space="preserve">Log on to </w:t>
            </w:r>
            <w:proofErr w:type="spellStart"/>
            <w:r w:rsidRPr="00D70812">
              <w:rPr>
                <w:rFonts w:ascii="Times" w:hAnsi="Times"/>
                <w:sz w:val="23"/>
                <w:szCs w:val="23"/>
              </w:rPr>
              <w:t>Powerschool</w:t>
            </w:r>
            <w:proofErr w:type="spellEnd"/>
            <w:r w:rsidRPr="00D70812">
              <w:rPr>
                <w:rFonts w:ascii="Times" w:hAnsi="Times"/>
                <w:sz w:val="23"/>
                <w:szCs w:val="23"/>
              </w:rPr>
              <w:t>, check grades</w:t>
            </w:r>
          </w:p>
          <w:p w:rsidR="0022310B" w:rsidRPr="00D70812" w:rsidRDefault="0022310B" w:rsidP="00D70812">
            <w:pPr>
              <w:pStyle w:val="ListParagraph"/>
              <w:numPr>
                <w:ilvl w:val="0"/>
                <w:numId w:val="9"/>
              </w:numPr>
              <w:rPr>
                <w:rFonts w:ascii="Times" w:hAnsi="Times"/>
                <w:sz w:val="23"/>
                <w:szCs w:val="23"/>
              </w:rPr>
            </w:pPr>
            <w:r w:rsidRPr="00D70812">
              <w:rPr>
                <w:rFonts w:ascii="Times" w:hAnsi="Times"/>
                <w:sz w:val="23"/>
                <w:szCs w:val="23"/>
              </w:rPr>
              <w:t>Explain filing cabinet</w:t>
            </w:r>
          </w:p>
          <w:p w:rsidR="00147473" w:rsidRPr="00D70812" w:rsidRDefault="0022310B" w:rsidP="00D70812">
            <w:pPr>
              <w:pStyle w:val="ListParagraph"/>
              <w:numPr>
                <w:ilvl w:val="0"/>
                <w:numId w:val="9"/>
              </w:numPr>
              <w:rPr>
                <w:rFonts w:ascii="Times" w:hAnsi="Times"/>
                <w:sz w:val="23"/>
                <w:szCs w:val="23"/>
              </w:rPr>
            </w:pPr>
            <w:r w:rsidRPr="00D70812">
              <w:rPr>
                <w:rFonts w:ascii="Times" w:hAnsi="Times"/>
                <w:sz w:val="23"/>
                <w:szCs w:val="23"/>
              </w:rPr>
              <w:t>Watch video on DDLM</w:t>
            </w:r>
          </w:p>
        </w:tc>
        <w:tc>
          <w:tcPr>
            <w:tcW w:w="4050" w:type="dxa"/>
          </w:tcPr>
          <w:p w:rsidR="00147473" w:rsidRPr="00D70812" w:rsidRDefault="00943F99" w:rsidP="00D70812">
            <w:pPr>
              <w:pStyle w:val="ListParagraph"/>
              <w:numPr>
                <w:ilvl w:val="0"/>
                <w:numId w:val="9"/>
              </w:numPr>
              <w:rPr>
                <w:rFonts w:ascii="Times" w:hAnsi="Times"/>
                <w:sz w:val="23"/>
                <w:szCs w:val="23"/>
              </w:rPr>
            </w:pPr>
            <w:r w:rsidRPr="00D70812">
              <w:rPr>
                <w:rFonts w:ascii="Times" w:hAnsi="Times"/>
                <w:sz w:val="23"/>
                <w:szCs w:val="23"/>
              </w:rPr>
              <w:t>Fill out Feasts Documentary (in packet)</w:t>
            </w:r>
          </w:p>
          <w:p w:rsidR="004931ED" w:rsidRDefault="00563B73" w:rsidP="00D70812">
            <w:pPr>
              <w:pStyle w:val="ListParagraph"/>
              <w:numPr>
                <w:ilvl w:val="0"/>
                <w:numId w:val="9"/>
              </w:numPr>
              <w:rPr>
                <w:rFonts w:ascii="Times" w:hAnsi="Times"/>
                <w:sz w:val="23"/>
                <w:szCs w:val="23"/>
              </w:rPr>
            </w:pPr>
            <w:r>
              <w:rPr>
                <w:rFonts w:ascii="Times" w:hAnsi="Times"/>
                <w:sz w:val="23"/>
                <w:szCs w:val="23"/>
              </w:rPr>
              <w:t>Fill out Complete Subjects/Predicates</w:t>
            </w:r>
          </w:p>
          <w:p w:rsidR="0022310B" w:rsidRPr="00D70812" w:rsidRDefault="00671CD8" w:rsidP="00D70812">
            <w:pPr>
              <w:pStyle w:val="ListParagraph"/>
              <w:numPr>
                <w:ilvl w:val="0"/>
                <w:numId w:val="9"/>
              </w:numPr>
              <w:rPr>
                <w:rFonts w:ascii="Times" w:hAnsi="Times"/>
                <w:sz w:val="23"/>
                <w:szCs w:val="23"/>
              </w:rPr>
            </w:pPr>
            <w:r w:rsidRPr="00D70812">
              <w:rPr>
                <w:rFonts w:ascii="Times" w:hAnsi="Times"/>
                <w:sz w:val="23"/>
                <w:szCs w:val="23"/>
              </w:rPr>
              <w:t xml:space="preserve">Bring </w:t>
            </w:r>
            <w:r w:rsidRPr="00D70812">
              <w:rPr>
                <w:rFonts w:ascii="Times" w:hAnsi="Times"/>
                <w:i/>
                <w:sz w:val="23"/>
                <w:szCs w:val="23"/>
              </w:rPr>
              <w:t>The Things They Carried</w:t>
            </w:r>
            <w:r w:rsidRPr="00D70812">
              <w:rPr>
                <w:rFonts w:ascii="Times" w:hAnsi="Times"/>
                <w:sz w:val="23"/>
                <w:szCs w:val="23"/>
              </w:rPr>
              <w:t xml:space="preserve"> by Tim </w:t>
            </w:r>
            <w:proofErr w:type="spellStart"/>
            <w:r w:rsidRPr="00D70812">
              <w:rPr>
                <w:rFonts w:ascii="Times" w:hAnsi="Times"/>
                <w:sz w:val="23"/>
                <w:szCs w:val="23"/>
              </w:rPr>
              <w:t>O’brien</w:t>
            </w:r>
            <w:proofErr w:type="spellEnd"/>
            <w:r w:rsidRPr="00D70812">
              <w:rPr>
                <w:rFonts w:ascii="Times" w:hAnsi="Times"/>
                <w:sz w:val="23"/>
                <w:szCs w:val="23"/>
              </w:rPr>
              <w:t xml:space="preserve"> by </w:t>
            </w:r>
            <w:r w:rsidR="00943F99" w:rsidRPr="00D70812">
              <w:rPr>
                <w:rFonts w:ascii="Times" w:hAnsi="Times"/>
                <w:sz w:val="23"/>
                <w:szCs w:val="23"/>
              </w:rPr>
              <w:t>Monday 9/14</w:t>
            </w:r>
          </w:p>
        </w:tc>
      </w:tr>
      <w:tr w:rsidR="0022310B" w:rsidRPr="00D70812" w:rsidTr="00896174">
        <w:tc>
          <w:tcPr>
            <w:tcW w:w="1980" w:type="dxa"/>
          </w:tcPr>
          <w:p w:rsidR="00147473" w:rsidRPr="00D70812" w:rsidRDefault="00147473" w:rsidP="00D70812">
            <w:pPr>
              <w:contextualSpacing/>
              <w:rPr>
                <w:rFonts w:ascii="Times" w:hAnsi="Times"/>
                <w:sz w:val="23"/>
                <w:szCs w:val="23"/>
              </w:rPr>
            </w:pPr>
            <w:r w:rsidRPr="00D70812">
              <w:rPr>
                <w:rFonts w:ascii="Times" w:hAnsi="Times"/>
                <w:b/>
                <w:sz w:val="23"/>
                <w:szCs w:val="23"/>
              </w:rPr>
              <w:t>Wednesday 9/10</w:t>
            </w:r>
            <w:r w:rsidR="00E275B2" w:rsidRPr="00D70812">
              <w:rPr>
                <w:rFonts w:ascii="Times" w:hAnsi="Times"/>
                <w:b/>
                <w:sz w:val="23"/>
                <w:szCs w:val="23"/>
              </w:rPr>
              <w:t xml:space="preserve">: </w:t>
            </w:r>
            <w:r w:rsidR="00943F99" w:rsidRPr="00D70812">
              <w:rPr>
                <w:rFonts w:ascii="Times" w:hAnsi="Times"/>
                <w:sz w:val="23"/>
                <w:szCs w:val="23"/>
              </w:rPr>
              <w:t>Who would you honor for DDLM?</w:t>
            </w:r>
          </w:p>
        </w:tc>
        <w:tc>
          <w:tcPr>
            <w:tcW w:w="5220" w:type="dxa"/>
          </w:tcPr>
          <w:p w:rsidR="00147473"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 xml:space="preserve">Do Now: </w:t>
            </w:r>
            <w:r w:rsidR="0022310B" w:rsidRPr="00D70812">
              <w:rPr>
                <w:rFonts w:ascii="Times" w:hAnsi="Times"/>
                <w:sz w:val="23"/>
                <w:szCs w:val="23"/>
              </w:rPr>
              <w:t>Creative Writing Prompt</w:t>
            </w:r>
          </w:p>
          <w:p w:rsidR="00147473" w:rsidRPr="00D70812" w:rsidRDefault="0022310B" w:rsidP="00D70812">
            <w:pPr>
              <w:pStyle w:val="ListParagraph"/>
              <w:numPr>
                <w:ilvl w:val="0"/>
                <w:numId w:val="9"/>
              </w:numPr>
              <w:rPr>
                <w:rFonts w:ascii="Times" w:hAnsi="Times"/>
                <w:sz w:val="23"/>
                <w:szCs w:val="23"/>
              </w:rPr>
            </w:pPr>
            <w:r w:rsidRPr="00D70812">
              <w:rPr>
                <w:rFonts w:ascii="Times" w:hAnsi="Times"/>
                <w:sz w:val="23"/>
                <w:szCs w:val="23"/>
              </w:rPr>
              <w:t>Go over homework</w:t>
            </w:r>
            <w:r w:rsidR="00943F99" w:rsidRPr="00D70812">
              <w:rPr>
                <w:rFonts w:ascii="Times" w:hAnsi="Times"/>
                <w:sz w:val="23"/>
                <w:szCs w:val="23"/>
              </w:rPr>
              <w:t xml:space="preserve"> from last night</w:t>
            </w:r>
            <w:r w:rsidRPr="00D70812">
              <w:rPr>
                <w:rFonts w:ascii="Times" w:hAnsi="Times"/>
                <w:sz w:val="23"/>
                <w:szCs w:val="23"/>
              </w:rPr>
              <w:t>—purpose of DDLM</w:t>
            </w:r>
          </w:p>
          <w:p w:rsidR="0022310B" w:rsidRPr="00D70812" w:rsidRDefault="00671CD8" w:rsidP="00D70812">
            <w:pPr>
              <w:pStyle w:val="ListParagraph"/>
              <w:numPr>
                <w:ilvl w:val="0"/>
                <w:numId w:val="9"/>
              </w:numPr>
              <w:rPr>
                <w:rFonts w:ascii="Times" w:hAnsi="Times"/>
                <w:sz w:val="23"/>
                <w:szCs w:val="23"/>
              </w:rPr>
            </w:pPr>
            <w:r w:rsidRPr="00D70812">
              <w:rPr>
                <w:rFonts w:ascii="Times" w:hAnsi="Times"/>
                <w:sz w:val="23"/>
                <w:szCs w:val="23"/>
              </w:rPr>
              <w:t>How do you</w:t>
            </w:r>
            <w:r w:rsidR="0022310B" w:rsidRPr="00D70812">
              <w:rPr>
                <w:rFonts w:ascii="Times" w:hAnsi="Times"/>
                <w:sz w:val="23"/>
                <w:szCs w:val="23"/>
              </w:rPr>
              <w:t xml:space="preserve"> honor the dead? Introduce DDLM project</w:t>
            </w:r>
          </w:p>
        </w:tc>
        <w:tc>
          <w:tcPr>
            <w:tcW w:w="4050" w:type="dxa"/>
          </w:tcPr>
          <w:p w:rsidR="00147473" w:rsidRPr="00D70812" w:rsidRDefault="0022310B" w:rsidP="00D70812">
            <w:pPr>
              <w:pStyle w:val="ListParagraph"/>
              <w:numPr>
                <w:ilvl w:val="0"/>
                <w:numId w:val="9"/>
              </w:numPr>
              <w:rPr>
                <w:rFonts w:ascii="Times" w:hAnsi="Times"/>
                <w:sz w:val="23"/>
                <w:szCs w:val="23"/>
              </w:rPr>
            </w:pPr>
            <w:r w:rsidRPr="00D70812">
              <w:rPr>
                <w:rFonts w:ascii="Times" w:hAnsi="Times"/>
                <w:sz w:val="23"/>
                <w:szCs w:val="23"/>
              </w:rPr>
              <w:t>Write Mixed Tape Autobiography</w:t>
            </w:r>
            <w:r w:rsidR="00287DE9">
              <w:rPr>
                <w:rFonts w:ascii="Times" w:hAnsi="Times"/>
                <w:sz w:val="23"/>
                <w:szCs w:val="23"/>
              </w:rPr>
              <w:t xml:space="preserve"> (directions below)</w:t>
            </w:r>
          </w:p>
        </w:tc>
      </w:tr>
      <w:tr w:rsidR="0022310B" w:rsidRPr="00D70812" w:rsidTr="00896174">
        <w:tc>
          <w:tcPr>
            <w:tcW w:w="1980" w:type="dxa"/>
          </w:tcPr>
          <w:p w:rsidR="00147473" w:rsidRPr="00D70812" w:rsidRDefault="00147473" w:rsidP="00D70812">
            <w:pPr>
              <w:contextualSpacing/>
              <w:rPr>
                <w:rFonts w:ascii="Times" w:hAnsi="Times"/>
                <w:sz w:val="23"/>
                <w:szCs w:val="23"/>
              </w:rPr>
            </w:pPr>
            <w:r w:rsidRPr="00896174">
              <w:rPr>
                <w:rFonts w:ascii="Times" w:hAnsi="Times"/>
                <w:b/>
                <w:sz w:val="23"/>
                <w:szCs w:val="23"/>
              </w:rPr>
              <w:t>Thursday 9/11</w:t>
            </w:r>
            <w:r w:rsidR="00943F99" w:rsidRPr="00896174">
              <w:rPr>
                <w:rFonts w:ascii="Times" w:hAnsi="Times"/>
                <w:b/>
                <w:sz w:val="23"/>
                <w:szCs w:val="23"/>
              </w:rPr>
              <w:t>:</w:t>
            </w:r>
            <w:r w:rsidR="00943F99" w:rsidRPr="00D70812">
              <w:rPr>
                <w:rFonts w:ascii="Times" w:hAnsi="Times"/>
                <w:sz w:val="23"/>
                <w:szCs w:val="23"/>
              </w:rPr>
              <w:t xml:space="preserve"> </w:t>
            </w:r>
            <w:r w:rsidR="00896174">
              <w:rPr>
                <w:rFonts w:ascii="Times" w:hAnsi="Times"/>
                <w:sz w:val="23"/>
                <w:szCs w:val="23"/>
              </w:rPr>
              <w:t>Important moments and people in your life</w:t>
            </w:r>
          </w:p>
        </w:tc>
        <w:tc>
          <w:tcPr>
            <w:tcW w:w="5220" w:type="dxa"/>
          </w:tcPr>
          <w:p w:rsidR="00147473"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Do Now: ID subject and predicate</w:t>
            </w:r>
          </w:p>
          <w:p w:rsidR="0022310B" w:rsidRPr="00D70812" w:rsidRDefault="0022310B" w:rsidP="00D70812">
            <w:pPr>
              <w:pStyle w:val="ListParagraph"/>
              <w:numPr>
                <w:ilvl w:val="0"/>
                <w:numId w:val="9"/>
              </w:numPr>
              <w:rPr>
                <w:rFonts w:ascii="Times" w:hAnsi="Times"/>
                <w:sz w:val="23"/>
                <w:szCs w:val="23"/>
              </w:rPr>
            </w:pPr>
            <w:r w:rsidRPr="00D70812">
              <w:rPr>
                <w:rFonts w:ascii="Times" w:hAnsi="Times"/>
                <w:sz w:val="23"/>
                <w:szCs w:val="23"/>
              </w:rPr>
              <w:t>Read aloud Mixed Tape Autobiographies</w:t>
            </w:r>
          </w:p>
          <w:p w:rsidR="00943F99" w:rsidRPr="00D70812" w:rsidRDefault="00943F99" w:rsidP="00D70812">
            <w:pPr>
              <w:pStyle w:val="ListParagraph"/>
              <w:numPr>
                <w:ilvl w:val="0"/>
                <w:numId w:val="9"/>
              </w:numPr>
              <w:rPr>
                <w:rFonts w:ascii="Times" w:hAnsi="Times"/>
                <w:sz w:val="23"/>
                <w:szCs w:val="23"/>
              </w:rPr>
            </w:pPr>
            <w:r w:rsidRPr="00D70812">
              <w:rPr>
                <w:rFonts w:ascii="Times" w:hAnsi="Times"/>
                <w:sz w:val="23"/>
                <w:szCs w:val="23"/>
              </w:rPr>
              <w:t>ID important people and moments in your life</w:t>
            </w:r>
          </w:p>
          <w:p w:rsidR="00943F99" w:rsidRPr="00D70812" w:rsidRDefault="00D70812" w:rsidP="00D70812">
            <w:pPr>
              <w:pStyle w:val="ListParagraph"/>
              <w:numPr>
                <w:ilvl w:val="0"/>
                <w:numId w:val="9"/>
              </w:numPr>
              <w:rPr>
                <w:rFonts w:ascii="Times" w:hAnsi="Times"/>
                <w:sz w:val="23"/>
                <w:szCs w:val="23"/>
              </w:rPr>
            </w:pPr>
            <w:r w:rsidRPr="00D70812">
              <w:rPr>
                <w:rFonts w:ascii="Times" w:hAnsi="Times"/>
                <w:sz w:val="23"/>
                <w:szCs w:val="23"/>
              </w:rPr>
              <w:t>Read</w:t>
            </w:r>
            <w:r>
              <w:rPr>
                <w:rFonts w:ascii="Times" w:hAnsi="Times"/>
                <w:sz w:val="23"/>
                <w:szCs w:val="23"/>
              </w:rPr>
              <w:t xml:space="preserve"> article: “El </w:t>
            </w:r>
            <w:proofErr w:type="spellStart"/>
            <w:r>
              <w:rPr>
                <w:rFonts w:ascii="Times" w:hAnsi="Times"/>
                <w:sz w:val="23"/>
                <w:szCs w:val="23"/>
              </w:rPr>
              <w:t>Colegio</w:t>
            </w:r>
            <w:proofErr w:type="spellEnd"/>
            <w:r>
              <w:rPr>
                <w:rFonts w:ascii="Times" w:hAnsi="Times"/>
                <w:sz w:val="23"/>
                <w:szCs w:val="23"/>
              </w:rPr>
              <w:t xml:space="preserve"> Students Celebrate Life and Memory on Day of the Dead” in packet</w:t>
            </w:r>
          </w:p>
        </w:tc>
        <w:tc>
          <w:tcPr>
            <w:tcW w:w="4050" w:type="dxa"/>
          </w:tcPr>
          <w:p w:rsidR="00147473" w:rsidRPr="00D70812" w:rsidRDefault="00D70812" w:rsidP="00D70812">
            <w:pPr>
              <w:pStyle w:val="ListParagraph"/>
              <w:numPr>
                <w:ilvl w:val="0"/>
                <w:numId w:val="9"/>
              </w:numPr>
              <w:rPr>
                <w:rFonts w:ascii="Times" w:hAnsi="Times"/>
                <w:sz w:val="23"/>
                <w:szCs w:val="23"/>
              </w:rPr>
            </w:pPr>
            <w:r>
              <w:rPr>
                <w:rFonts w:ascii="Times" w:hAnsi="Times"/>
                <w:sz w:val="23"/>
                <w:szCs w:val="23"/>
              </w:rPr>
              <w:t xml:space="preserve">Read first chapter in </w:t>
            </w:r>
            <w:r w:rsidR="00943F99" w:rsidRPr="00D70812">
              <w:rPr>
                <w:rFonts w:ascii="Times" w:hAnsi="Times"/>
                <w:i/>
                <w:sz w:val="23"/>
                <w:szCs w:val="23"/>
              </w:rPr>
              <w:t>The Things They Carried</w:t>
            </w:r>
          </w:p>
          <w:p w:rsidR="00943F99" w:rsidRDefault="005865E5" w:rsidP="00D70812">
            <w:pPr>
              <w:pStyle w:val="ListParagraph"/>
              <w:numPr>
                <w:ilvl w:val="0"/>
                <w:numId w:val="9"/>
              </w:numPr>
              <w:rPr>
                <w:rFonts w:ascii="Times" w:hAnsi="Times"/>
                <w:sz w:val="23"/>
                <w:szCs w:val="23"/>
              </w:rPr>
            </w:pPr>
            <w:r>
              <w:rPr>
                <w:rFonts w:ascii="Times" w:hAnsi="Times"/>
                <w:sz w:val="23"/>
                <w:szCs w:val="23"/>
              </w:rPr>
              <w:t xml:space="preserve">Fill out </w:t>
            </w:r>
            <w:r w:rsidRPr="005865E5">
              <w:rPr>
                <w:rFonts w:ascii="Times" w:hAnsi="Times"/>
                <w:i/>
                <w:sz w:val="23"/>
                <w:szCs w:val="23"/>
              </w:rPr>
              <w:t>The Things They Carried</w:t>
            </w:r>
            <w:r>
              <w:rPr>
                <w:rFonts w:ascii="Times" w:hAnsi="Times"/>
                <w:sz w:val="23"/>
                <w:szCs w:val="23"/>
              </w:rPr>
              <w:t xml:space="preserve"> table (in packet)</w:t>
            </w:r>
          </w:p>
          <w:p w:rsidR="00563B73" w:rsidRPr="00D70812" w:rsidRDefault="00563B73" w:rsidP="00D70812">
            <w:pPr>
              <w:pStyle w:val="ListParagraph"/>
              <w:numPr>
                <w:ilvl w:val="0"/>
                <w:numId w:val="9"/>
              </w:numPr>
              <w:rPr>
                <w:rFonts w:ascii="Times" w:hAnsi="Times"/>
                <w:sz w:val="23"/>
                <w:szCs w:val="23"/>
              </w:rPr>
            </w:pPr>
            <w:r>
              <w:rPr>
                <w:rFonts w:ascii="Times" w:hAnsi="Times"/>
                <w:sz w:val="23"/>
                <w:szCs w:val="23"/>
              </w:rPr>
              <w:t>Fill out Simple Subjects/Predicates</w:t>
            </w:r>
          </w:p>
        </w:tc>
      </w:tr>
      <w:tr w:rsidR="0022310B" w:rsidRPr="00D70812" w:rsidTr="00896174">
        <w:tc>
          <w:tcPr>
            <w:tcW w:w="1980" w:type="dxa"/>
          </w:tcPr>
          <w:p w:rsidR="00147473" w:rsidRPr="00D70812" w:rsidRDefault="00147473" w:rsidP="00D70812">
            <w:pPr>
              <w:contextualSpacing/>
              <w:rPr>
                <w:rFonts w:ascii="Times" w:hAnsi="Times"/>
                <w:sz w:val="23"/>
                <w:szCs w:val="23"/>
              </w:rPr>
            </w:pPr>
            <w:r w:rsidRPr="00896174">
              <w:rPr>
                <w:rFonts w:ascii="Times" w:hAnsi="Times"/>
                <w:b/>
                <w:sz w:val="23"/>
                <w:szCs w:val="23"/>
              </w:rPr>
              <w:t>Friday 9/12</w:t>
            </w:r>
            <w:r w:rsidR="00896174" w:rsidRPr="00896174">
              <w:rPr>
                <w:rFonts w:ascii="Times" w:hAnsi="Times"/>
                <w:b/>
                <w:sz w:val="23"/>
                <w:szCs w:val="23"/>
              </w:rPr>
              <w:t>:</w:t>
            </w:r>
            <w:r w:rsidR="00896174">
              <w:rPr>
                <w:rFonts w:ascii="Times" w:hAnsi="Times"/>
                <w:sz w:val="23"/>
                <w:szCs w:val="23"/>
              </w:rPr>
              <w:t xml:space="preserve"> Objects that represent people the best</w:t>
            </w:r>
          </w:p>
        </w:tc>
        <w:tc>
          <w:tcPr>
            <w:tcW w:w="5220" w:type="dxa"/>
          </w:tcPr>
          <w:p w:rsidR="0022310B" w:rsidRPr="00D70812" w:rsidRDefault="00147473" w:rsidP="00D70812">
            <w:pPr>
              <w:pStyle w:val="ListParagraph"/>
              <w:numPr>
                <w:ilvl w:val="0"/>
                <w:numId w:val="9"/>
              </w:numPr>
              <w:rPr>
                <w:rFonts w:ascii="Times" w:hAnsi="Times"/>
                <w:sz w:val="23"/>
                <w:szCs w:val="23"/>
              </w:rPr>
            </w:pPr>
            <w:r w:rsidRPr="00D70812">
              <w:rPr>
                <w:rFonts w:ascii="Times" w:hAnsi="Times"/>
                <w:sz w:val="23"/>
                <w:szCs w:val="23"/>
              </w:rPr>
              <w:t>Quiz</w:t>
            </w:r>
          </w:p>
          <w:p w:rsidR="00296303" w:rsidRPr="00296303" w:rsidRDefault="004931ED" w:rsidP="00296303">
            <w:pPr>
              <w:pStyle w:val="ListParagraph"/>
              <w:numPr>
                <w:ilvl w:val="1"/>
                <w:numId w:val="9"/>
              </w:numPr>
              <w:rPr>
                <w:rFonts w:ascii="Times" w:hAnsi="Times"/>
                <w:sz w:val="23"/>
                <w:szCs w:val="23"/>
              </w:rPr>
            </w:pPr>
            <w:r>
              <w:rPr>
                <w:rFonts w:ascii="Times" w:hAnsi="Times"/>
                <w:sz w:val="23"/>
                <w:szCs w:val="23"/>
              </w:rPr>
              <w:t xml:space="preserve">Complete and simple </w:t>
            </w:r>
            <w:r w:rsidR="0022310B" w:rsidRPr="00D70812">
              <w:rPr>
                <w:rFonts w:ascii="Times" w:hAnsi="Times"/>
                <w:sz w:val="23"/>
                <w:szCs w:val="23"/>
              </w:rPr>
              <w:t>subjects and predicates</w:t>
            </w:r>
          </w:p>
          <w:p w:rsidR="00296303" w:rsidRPr="00D70812" w:rsidRDefault="00296303" w:rsidP="00D70812">
            <w:pPr>
              <w:pStyle w:val="ListParagraph"/>
              <w:numPr>
                <w:ilvl w:val="1"/>
                <w:numId w:val="9"/>
              </w:numPr>
              <w:rPr>
                <w:rFonts w:ascii="Times" w:hAnsi="Times"/>
                <w:sz w:val="23"/>
                <w:szCs w:val="23"/>
              </w:rPr>
            </w:pPr>
            <w:r>
              <w:rPr>
                <w:rFonts w:ascii="Times" w:hAnsi="Times"/>
                <w:sz w:val="23"/>
                <w:szCs w:val="23"/>
              </w:rPr>
              <w:t xml:space="preserve">Review notes from documentary (objects to bring to an altar, food, purpose of </w:t>
            </w:r>
            <w:proofErr w:type="spellStart"/>
            <w:r>
              <w:rPr>
                <w:rFonts w:ascii="Times" w:hAnsi="Times"/>
                <w:sz w:val="23"/>
                <w:szCs w:val="23"/>
              </w:rPr>
              <w:t>Dia</w:t>
            </w:r>
            <w:proofErr w:type="spellEnd"/>
            <w:r>
              <w:rPr>
                <w:rFonts w:ascii="Times" w:hAnsi="Times"/>
                <w:sz w:val="23"/>
                <w:szCs w:val="23"/>
              </w:rPr>
              <w:t xml:space="preserve"> de los </w:t>
            </w:r>
            <w:proofErr w:type="spellStart"/>
            <w:r>
              <w:rPr>
                <w:rFonts w:ascii="Times" w:hAnsi="Times"/>
                <w:sz w:val="23"/>
                <w:szCs w:val="23"/>
              </w:rPr>
              <w:t>Muertos</w:t>
            </w:r>
            <w:proofErr w:type="spellEnd"/>
            <w:r>
              <w:rPr>
                <w:rFonts w:ascii="Times" w:hAnsi="Times"/>
                <w:sz w:val="23"/>
                <w:szCs w:val="23"/>
              </w:rPr>
              <w:t>)</w:t>
            </w:r>
          </w:p>
          <w:p w:rsidR="00943F99" w:rsidRPr="00D70812" w:rsidRDefault="00943F99" w:rsidP="005865E5">
            <w:pPr>
              <w:pStyle w:val="ListParagraph"/>
              <w:numPr>
                <w:ilvl w:val="0"/>
                <w:numId w:val="9"/>
              </w:numPr>
              <w:rPr>
                <w:rFonts w:ascii="Times" w:hAnsi="Times"/>
                <w:sz w:val="23"/>
                <w:szCs w:val="23"/>
              </w:rPr>
            </w:pPr>
            <w:r w:rsidRPr="00D70812">
              <w:rPr>
                <w:rFonts w:ascii="Times" w:hAnsi="Times"/>
                <w:sz w:val="23"/>
                <w:szCs w:val="23"/>
              </w:rPr>
              <w:t xml:space="preserve">Go over </w:t>
            </w:r>
            <w:r w:rsidR="005865E5">
              <w:rPr>
                <w:rFonts w:ascii="Times" w:hAnsi="Times"/>
                <w:sz w:val="23"/>
                <w:szCs w:val="23"/>
              </w:rPr>
              <w:t>first chapter and table (homework)</w:t>
            </w:r>
          </w:p>
        </w:tc>
        <w:tc>
          <w:tcPr>
            <w:tcW w:w="4050" w:type="dxa"/>
          </w:tcPr>
          <w:p w:rsidR="004931ED" w:rsidRPr="004931ED" w:rsidRDefault="004931ED" w:rsidP="004931ED">
            <w:pPr>
              <w:pStyle w:val="ListParagraph"/>
              <w:numPr>
                <w:ilvl w:val="0"/>
                <w:numId w:val="9"/>
              </w:numPr>
              <w:rPr>
                <w:rFonts w:ascii="Times" w:hAnsi="Times"/>
                <w:sz w:val="23"/>
                <w:szCs w:val="23"/>
              </w:rPr>
            </w:pPr>
            <w:r>
              <w:rPr>
                <w:rFonts w:ascii="Times" w:hAnsi="Times"/>
                <w:sz w:val="23"/>
                <w:szCs w:val="23"/>
              </w:rPr>
              <w:t>TBA (to be announced)</w:t>
            </w:r>
          </w:p>
        </w:tc>
      </w:tr>
    </w:tbl>
    <w:p w:rsidR="00147473" w:rsidRPr="00D70812" w:rsidRDefault="00147473" w:rsidP="00D70812">
      <w:pPr>
        <w:contextualSpacing/>
        <w:rPr>
          <w:rFonts w:ascii="Times" w:hAnsi="Times"/>
          <w:sz w:val="23"/>
          <w:szCs w:val="23"/>
        </w:rPr>
      </w:pPr>
    </w:p>
    <w:p w:rsidR="00287DE9" w:rsidRPr="00896174" w:rsidRDefault="00287DE9" w:rsidP="00896174">
      <w:pPr>
        <w:contextualSpacing/>
        <w:jc w:val="center"/>
        <w:rPr>
          <w:rFonts w:ascii="Times" w:hAnsi="Times"/>
        </w:rPr>
      </w:pPr>
      <w:r w:rsidRPr="00896174">
        <w:rPr>
          <w:rFonts w:ascii="Times" w:hAnsi="Times"/>
        </w:rPr>
        <w:t>Mixed Tape Autobiography</w:t>
      </w:r>
      <w:r w:rsidR="00896174">
        <w:rPr>
          <w:rFonts w:ascii="Times" w:hAnsi="Times"/>
        </w:rPr>
        <w:t xml:space="preserve"> Directions</w:t>
      </w:r>
    </w:p>
    <w:p w:rsidR="00287DE9" w:rsidRPr="00896174" w:rsidRDefault="00896174" w:rsidP="00287DE9">
      <w:pPr>
        <w:pStyle w:val="ListParagraph"/>
        <w:numPr>
          <w:ilvl w:val="0"/>
          <w:numId w:val="17"/>
        </w:numPr>
        <w:rPr>
          <w:rFonts w:ascii="Times" w:hAnsi="Times"/>
        </w:rPr>
      </w:pPr>
      <w:r w:rsidRPr="00896174">
        <w:rPr>
          <w:rFonts w:ascii="Times" w:hAnsi="Times"/>
        </w:rPr>
        <w:t>Make a table in your DP. In the table, l</w:t>
      </w:r>
      <w:r w:rsidR="00287DE9" w:rsidRPr="00896174">
        <w:rPr>
          <w:rFonts w:ascii="Times" w:hAnsi="Times"/>
        </w:rPr>
        <w:t xml:space="preserve">ist at least 10 songs that have a special meaning to you. This song reminds you of some memory, this song always brings a certain feeling, or this song always reminds you of a specific person. </w:t>
      </w:r>
    </w:p>
    <w:p w:rsidR="00896174" w:rsidRPr="00896174" w:rsidRDefault="00287DE9" w:rsidP="00896174">
      <w:pPr>
        <w:pStyle w:val="ListParagraph"/>
        <w:numPr>
          <w:ilvl w:val="0"/>
          <w:numId w:val="17"/>
        </w:numPr>
        <w:rPr>
          <w:rFonts w:ascii="Times" w:hAnsi="Times" w:cs="Arial"/>
          <w:color w:val="000000"/>
        </w:rPr>
      </w:pPr>
      <w:r w:rsidRPr="00896174">
        <w:rPr>
          <w:rFonts w:ascii="Times" w:hAnsi="Times"/>
        </w:rPr>
        <w:t>Choose FIVE of those songs</w:t>
      </w:r>
      <w:r w:rsidR="00896174" w:rsidRPr="00896174">
        <w:rPr>
          <w:rFonts w:ascii="Times" w:hAnsi="Times"/>
        </w:rPr>
        <w:t xml:space="preserve"> to include the following:</w:t>
      </w:r>
    </w:p>
    <w:p w:rsidR="00896174" w:rsidRDefault="00896174" w:rsidP="00896174">
      <w:pPr>
        <w:pStyle w:val="ListParagraph"/>
        <w:numPr>
          <w:ilvl w:val="1"/>
          <w:numId w:val="17"/>
        </w:numPr>
        <w:rPr>
          <w:rFonts w:ascii="Times" w:hAnsi="Times" w:cs="Arial"/>
          <w:color w:val="000000"/>
        </w:rPr>
      </w:pPr>
      <w:r>
        <w:rPr>
          <w:rFonts w:ascii="Times" w:hAnsi="Times" w:cs="Arial"/>
          <w:color w:val="000000"/>
        </w:rPr>
        <w:t>Song Artist</w:t>
      </w:r>
    </w:p>
    <w:p w:rsidR="00896174" w:rsidRPr="00896174" w:rsidRDefault="00896174" w:rsidP="00896174">
      <w:pPr>
        <w:pStyle w:val="ListParagraph"/>
        <w:numPr>
          <w:ilvl w:val="1"/>
          <w:numId w:val="17"/>
        </w:numPr>
        <w:rPr>
          <w:rFonts w:ascii="Times" w:hAnsi="Times" w:cs="Arial"/>
          <w:color w:val="000000"/>
        </w:rPr>
      </w:pPr>
      <w:r w:rsidRPr="00896174">
        <w:rPr>
          <w:rFonts w:ascii="Times" w:hAnsi="Times" w:cs="Arial"/>
          <w:color w:val="000000"/>
        </w:rPr>
        <w:t>Link to the song</w:t>
      </w:r>
    </w:p>
    <w:p w:rsidR="00896174" w:rsidRPr="00896174" w:rsidRDefault="00896174" w:rsidP="00896174">
      <w:pPr>
        <w:pStyle w:val="ListParagraph"/>
        <w:numPr>
          <w:ilvl w:val="1"/>
          <w:numId w:val="17"/>
        </w:numPr>
        <w:rPr>
          <w:rFonts w:ascii="Times" w:hAnsi="Times" w:cs="Arial"/>
          <w:color w:val="000000"/>
        </w:rPr>
      </w:pPr>
      <w:r w:rsidRPr="00896174">
        <w:rPr>
          <w:rFonts w:ascii="Times" w:hAnsi="Times" w:cs="Arial"/>
          <w:color w:val="000000"/>
        </w:rPr>
        <w:t>Interpretation of the Song</w:t>
      </w:r>
    </w:p>
    <w:p w:rsidR="00896174" w:rsidRPr="00896174" w:rsidRDefault="00896174" w:rsidP="00896174">
      <w:pPr>
        <w:pStyle w:val="ListParagraph"/>
        <w:numPr>
          <w:ilvl w:val="2"/>
          <w:numId w:val="17"/>
        </w:numPr>
        <w:rPr>
          <w:rFonts w:ascii="Times" w:hAnsi="Times" w:cs="Arial"/>
          <w:color w:val="000000"/>
        </w:rPr>
      </w:pPr>
      <w:r w:rsidRPr="00896174">
        <w:rPr>
          <w:rFonts w:ascii="Times" w:hAnsi="Times" w:cs="Arial"/>
          <w:color w:val="000000"/>
        </w:rPr>
        <w:t>Specific memory you associate with the song</w:t>
      </w:r>
    </w:p>
    <w:p w:rsidR="00896174" w:rsidRPr="00896174" w:rsidRDefault="00896174" w:rsidP="00896174">
      <w:pPr>
        <w:pStyle w:val="ListParagraph"/>
        <w:numPr>
          <w:ilvl w:val="2"/>
          <w:numId w:val="17"/>
        </w:numPr>
        <w:rPr>
          <w:rFonts w:ascii="Times" w:hAnsi="Times" w:cs="Arial"/>
          <w:color w:val="000000"/>
        </w:rPr>
      </w:pPr>
      <w:r w:rsidRPr="00896174">
        <w:rPr>
          <w:rFonts w:ascii="Times" w:hAnsi="Times" w:cs="Arial"/>
          <w:color w:val="000000"/>
        </w:rPr>
        <w:t>Specific parts from the song that help you make this association</w:t>
      </w:r>
    </w:p>
    <w:p w:rsidR="00896174" w:rsidRPr="00896174" w:rsidRDefault="00896174" w:rsidP="00896174">
      <w:pPr>
        <w:pStyle w:val="ListParagraph"/>
        <w:numPr>
          <w:ilvl w:val="3"/>
          <w:numId w:val="17"/>
        </w:numPr>
        <w:rPr>
          <w:rFonts w:ascii="Times" w:hAnsi="Times" w:cs="Arial"/>
          <w:color w:val="000000"/>
        </w:rPr>
      </w:pPr>
      <w:r w:rsidRPr="00896174">
        <w:rPr>
          <w:rFonts w:ascii="Times" w:hAnsi="Times" w:cs="Arial"/>
          <w:color w:val="000000"/>
        </w:rPr>
        <w:t>Rhythm of song</w:t>
      </w:r>
    </w:p>
    <w:p w:rsidR="00896174" w:rsidRPr="00896174" w:rsidRDefault="00896174" w:rsidP="00896174">
      <w:pPr>
        <w:pStyle w:val="ListParagraph"/>
        <w:numPr>
          <w:ilvl w:val="3"/>
          <w:numId w:val="17"/>
        </w:numPr>
        <w:rPr>
          <w:rFonts w:ascii="Times" w:hAnsi="Times" w:cs="Arial"/>
          <w:color w:val="000000"/>
        </w:rPr>
      </w:pPr>
      <w:r w:rsidRPr="00896174">
        <w:rPr>
          <w:rFonts w:ascii="Times" w:hAnsi="Times" w:cs="Arial"/>
          <w:color w:val="000000"/>
        </w:rPr>
        <w:t>Specific lyrics</w:t>
      </w:r>
    </w:p>
    <w:p w:rsidR="00896174" w:rsidRPr="00896174" w:rsidRDefault="00896174" w:rsidP="00896174">
      <w:pPr>
        <w:pStyle w:val="ListParagraph"/>
        <w:numPr>
          <w:ilvl w:val="3"/>
          <w:numId w:val="17"/>
        </w:numPr>
        <w:rPr>
          <w:rFonts w:ascii="Times" w:hAnsi="Times" w:cs="Arial"/>
          <w:color w:val="000000"/>
        </w:rPr>
      </w:pPr>
      <w:r w:rsidRPr="00896174">
        <w:rPr>
          <w:rFonts w:ascii="Times" w:hAnsi="Times" w:cs="Arial"/>
          <w:color w:val="000000"/>
        </w:rPr>
        <w:t>Instruments used</w:t>
      </w:r>
    </w:p>
    <w:p w:rsidR="00896174" w:rsidRPr="004931ED" w:rsidRDefault="00896174" w:rsidP="004931ED">
      <w:pPr>
        <w:pStyle w:val="ListParagraph"/>
        <w:numPr>
          <w:ilvl w:val="3"/>
          <w:numId w:val="17"/>
        </w:numPr>
        <w:rPr>
          <w:rFonts w:ascii="Times" w:hAnsi="Times" w:cs="Arial"/>
          <w:color w:val="000000"/>
        </w:rPr>
      </w:pPr>
      <w:r w:rsidRPr="00896174">
        <w:rPr>
          <w:rFonts w:ascii="Times" w:hAnsi="Times" w:cs="Arial"/>
          <w:color w:val="000000"/>
        </w:rPr>
        <w:t>Ways certain words are said</w:t>
      </w:r>
    </w:p>
    <w:p w:rsidR="00992FE8" w:rsidRPr="00896174" w:rsidRDefault="00D70812" w:rsidP="00896174">
      <w:pPr>
        <w:pStyle w:val="ListParagraph"/>
        <w:ind w:left="2520"/>
        <w:jc w:val="right"/>
        <w:rPr>
          <w:rFonts w:ascii="Times" w:hAnsi="Times" w:cs="Arial"/>
          <w:color w:val="000000"/>
        </w:rPr>
      </w:pPr>
      <w:r w:rsidRPr="00896174">
        <w:rPr>
          <w:rFonts w:ascii="Times" w:eastAsia="Times New Roman" w:hAnsi="Times" w:cs="Arial"/>
          <w:color w:val="000000"/>
          <w:sz w:val="23"/>
          <w:szCs w:val="23"/>
        </w:rPr>
        <w:lastRenderedPageBreak/>
        <w:t>Points: __</w:t>
      </w:r>
      <w:r w:rsidR="00992FE8" w:rsidRPr="00896174">
        <w:rPr>
          <w:rFonts w:ascii="Times" w:eastAsia="Times New Roman" w:hAnsi="Times" w:cs="Arial"/>
          <w:color w:val="000000"/>
          <w:sz w:val="23"/>
          <w:szCs w:val="23"/>
        </w:rPr>
        <w:t>__/</w:t>
      </w:r>
      <w:r w:rsidRPr="00896174">
        <w:rPr>
          <w:rFonts w:ascii="Times" w:eastAsia="Times New Roman" w:hAnsi="Times" w:cs="Arial"/>
          <w:color w:val="000000"/>
          <w:sz w:val="23"/>
          <w:szCs w:val="23"/>
        </w:rPr>
        <w:t xml:space="preserve"> </w:t>
      </w:r>
      <w:r w:rsidR="00943F99" w:rsidRPr="00896174">
        <w:rPr>
          <w:rFonts w:ascii="Times" w:eastAsia="Times New Roman" w:hAnsi="Times" w:cs="Arial"/>
          <w:color w:val="000000"/>
          <w:sz w:val="23"/>
          <w:szCs w:val="23"/>
        </w:rPr>
        <w:t>9</w:t>
      </w:r>
    </w:p>
    <w:p w:rsidR="00992FE8" w:rsidRPr="00D70812" w:rsidRDefault="00992FE8" w:rsidP="00D70812">
      <w:pPr>
        <w:spacing w:after="0" w:line="240" w:lineRule="auto"/>
        <w:ind w:left="720"/>
        <w:contextualSpacing/>
        <w:jc w:val="center"/>
        <w:textAlignment w:val="baseline"/>
        <w:rPr>
          <w:rFonts w:ascii="Times" w:eastAsia="Times New Roman" w:hAnsi="Times" w:cs="Arial"/>
          <w:color w:val="000000"/>
          <w:sz w:val="23"/>
          <w:szCs w:val="23"/>
        </w:rPr>
      </w:pPr>
      <w:r w:rsidRPr="00D70812">
        <w:rPr>
          <w:rFonts w:ascii="Times" w:eastAsia="Times New Roman" w:hAnsi="Times" w:cs="Arial"/>
          <w:color w:val="000000"/>
          <w:sz w:val="23"/>
          <w:szCs w:val="23"/>
        </w:rPr>
        <w:t xml:space="preserve">Feasts Documentary: </w:t>
      </w:r>
      <w:proofErr w:type="spellStart"/>
      <w:r w:rsidRPr="00D70812">
        <w:rPr>
          <w:rFonts w:ascii="Times" w:eastAsia="Times New Roman" w:hAnsi="Times" w:cs="Arial"/>
          <w:color w:val="000000"/>
          <w:sz w:val="23"/>
          <w:szCs w:val="23"/>
        </w:rPr>
        <w:t>Dia</w:t>
      </w:r>
      <w:proofErr w:type="spellEnd"/>
      <w:r w:rsidRPr="00D70812">
        <w:rPr>
          <w:rFonts w:ascii="Times" w:eastAsia="Times New Roman" w:hAnsi="Times" w:cs="Arial"/>
          <w:color w:val="000000"/>
          <w:sz w:val="23"/>
          <w:szCs w:val="23"/>
        </w:rPr>
        <w:t xml:space="preserve"> de los </w:t>
      </w:r>
      <w:proofErr w:type="spellStart"/>
      <w:r w:rsidRPr="00D70812">
        <w:rPr>
          <w:rFonts w:ascii="Times" w:eastAsia="Times New Roman" w:hAnsi="Times" w:cs="Arial"/>
          <w:color w:val="000000"/>
          <w:sz w:val="23"/>
          <w:szCs w:val="23"/>
        </w:rPr>
        <w:t>Muertos</w:t>
      </w:r>
      <w:proofErr w:type="spellEnd"/>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numPr>
          <w:ilvl w:val="0"/>
          <w:numId w:val="15"/>
        </w:numPr>
        <w:spacing w:after="0" w:line="240" w:lineRule="auto"/>
        <w:contextualSpacing/>
        <w:textAlignment w:val="baseline"/>
        <w:rPr>
          <w:rFonts w:ascii="Times" w:eastAsia="Times New Roman" w:hAnsi="Times" w:cs="Arial"/>
          <w:color w:val="000000"/>
          <w:sz w:val="23"/>
          <w:szCs w:val="23"/>
        </w:rPr>
      </w:pPr>
      <w:r w:rsidRPr="00992FE8">
        <w:rPr>
          <w:rFonts w:ascii="Times" w:eastAsia="Times New Roman" w:hAnsi="Times" w:cs="Arial"/>
          <w:color w:val="000000"/>
          <w:sz w:val="23"/>
          <w:szCs w:val="23"/>
        </w:rPr>
        <w:t>What objects did the family use in order to bring back the dead? W</w:t>
      </w:r>
      <w:r w:rsidR="00563B73">
        <w:rPr>
          <w:rFonts w:ascii="Times" w:eastAsia="Times New Roman" w:hAnsi="Times" w:cs="Arial"/>
          <w:color w:val="000000"/>
          <w:sz w:val="23"/>
          <w:szCs w:val="23"/>
        </w:rPr>
        <w:t>rite as many as you can remember</w:t>
      </w:r>
      <w:r w:rsidRPr="00992FE8">
        <w:rPr>
          <w:rFonts w:ascii="Times" w:eastAsia="Times New Roman" w:hAnsi="Times" w:cs="Arial"/>
          <w:color w:val="000000"/>
          <w:sz w:val="23"/>
          <w:szCs w:val="23"/>
        </w:rPr>
        <w:t xml:space="preserve">. </w:t>
      </w:r>
      <w:r w:rsidRPr="00D70812">
        <w:rPr>
          <w:rFonts w:ascii="Times" w:eastAsia="Times New Roman" w:hAnsi="Times" w:cs="Arial"/>
          <w:color w:val="000000"/>
          <w:sz w:val="23"/>
          <w:szCs w:val="23"/>
        </w:rPr>
        <w:t>(2 points)</w:t>
      </w: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992FE8"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numPr>
          <w:ilvl w:val="0"/>
          <w:numId w:val="15"/>
        </w:numPr>
        <w:spacing w:after="0" w:line="240" w:lineRule="auto"/>
        <w:contextualSpacing/>
        <w:textAlignment w:val="baseline"/>
        <w:rPr>
          <w:rFonts w:ascii="Times" w:eastAsia="Times New Roman" w:hAnsi="Times" w:cs="Arial"/>
          <w:color w:val="000000"/>
          <w:sz w:val="23"/>
          <w:szCs w:val="23"/>
        </w:rPr>
      </w:pPr>
      <w:r w:rsidRPr="00992FE8">
        <w:rPr>
          <w:rFonts w:ascii="Times" w:eastAsia="Times New Roman" w:hAnsi="Times" w:cs="Arial"/>
          <w:color w:val="000000"/>
          <w:sz w:val="23"/>
          <w:szCs w:val="23"/>
        </w:rPr>
        <w:t xml:space="preserve">Do you agree more with the host’s idea of death (that death is an unhappy occasion), or more with the family he visited (that death can be a joyous occasion worth celebrating)? Why? </w:t>
      </w:r>
      <w:r w:rsidRPr="00D70812">
        <w:rPr>
          <w:rFonts w:ascii="Times" w:eastAsia="Times New Roman" w:hAnsi="Times" w:cs="Arial"/>
          <w:color w:val="000000"/>
          <w:sz w:val="23"/>
          <w:szCs w:val="23"/>
        </w:rPr>
        <w:t>(2 points)</w:t>
      </w: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contextualSpacing/>
        <w:textAlignment w:val="baseline"/>
        <w:rPr>
          <w:rFonts w:ascii="Times" w:eastAsia="Times New Roman" w:hAnsi="Times" w:cs="Arial"/>
          <w:color w:val="000000"/>
          <w:sz w:val="23"/>
          <w:szCs w:val="23"/>
        </w:rPr>
      </w:pPr>
    </w:p>
    <w:p w:rsidR="00992FE8" w:rsidRPr="00992FE8"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numPr>
          <w:ilvl w:val="0"/>
          <w:numId w:val="15"/>
        </w:numPr>
        <w:spacing w:after="0" w:line="240" w:lineRule="auto"/>
        <w:contextualSpacing/>
        <w:textAlignment w:val="baseline"/>
        <w:rPr>
          <w:rFonts w:ascii="Times" w:eastAsia="Times New Roman" w:hAnsi="Times" w:cs="Arial"/>
          <w:color w:val="000000"/>
          <w:sz w:val="23"/>
          <w:szCs w:val="23"/>
        </w:rPr>
      </w:pPr>
      <w:r w:rsidRPr="00992FE8">
        <w:rPr>
          <w:rFonts w:ascii="Times" w:eastAsia="Times New Roman" w:hAnsi="Times" w:cs="Arial"/>
          <w:color w:val="000000"/>
          <w:sz w:val="23"/>
          <w:szCs w:val="23"/>
        </w:rPr>
        <w:t xml:space="preserve">What value did the host of the documentary find in celebrating </w:t>
      </w:r>
      <w:proofErr w:type="spellStart"/>
      <w:r w:rsidRPr="00992FE8">
        <w:rPr>
          <w:rFonts w:ascii="Times" w:eastAsia="Times New Roman" w:hAnsi="Times" w:cs="Arial"/>
          <w:color w:val="000000"/>
          <w:sz w:val="23"/>
          <w:szCs w:val="23"/>
        </w:rPr>
        <w:t>Dia</w:t>
      </w:r>
      <w:proofErr w:type="spellEnd"/>
      <w:r w:rsidRPr="00992FE8">
        <w:rPr>
          <w:rFonts w:ascii="Times" w:eastAsia="Times New Roman" w:hAnsi="Times" w:cs="Arial"/>
          <w:color w:val="000000"/>
          <w:sz w:val="23"/>
          <w:szCs w:val="23"/>
        </w:rPr>
        <w:t xml:space="preserve"> de los </w:t>
      </w:r>
      <w:proofErr w:type="spellStart"/>
      <w:r w:rsidRPr="00992FE8">
        <w:rPr>
          <w:rFonts w:ascii="Times" w:eastAsia="Times New Roman" w:hAnsi="Times" w:cs="Arial"/>
          <w:color w:val="000000"/>
          <w:sz w:val="23"/>
          <w:szCs w:val="23"/>
        </w:rPr>
        <w:t>Muertos</w:t>
      </w:r>
      <w:proofErr w:type="spellEnd"/>
      <w:r w:rsidRPr="00992FE8">
        <w:rPr>
          <w:rFonts w:ascii="Times" w:eastAsia="Times New Roman" w:hAnsi="Times" w:cs="Arial"/>
          <w:color w:val="000000"/>
          <w:sz w:val="23"/>
          <w:szCs w:val="23"/>
        </w:rPr>
        <w:t xml:space="preserve"> at the end?</w:t>
      </w:r>
      <w:r w:rsidRPr="00D70812">
        <w:rPr>
          <w:rFonts w:ascii="Times" w:eastAsia="Times New Roman" w:hAnsi="Times" w:cs="Arial"/>
          <w:color w:val="000000"/>
          <w:sz w:val="23"/>
          <w:szCs w:val="23"/>
        </w:rPr>
        <w:t xml:space="preserve"> (1 point)</w:t>
      </w: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43F99" w:rsidRPr="00D70812" w:rsidRDefault="00943F99"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992FE8" w:rsidRDefault="00992FE8" w:rsidP="00D70812">
      <w:pPr>
        <w:spacing w:after="0" w:line="240" w:lineRule="auto"/>
        <w:ind w:left="720"/>
        <w:contextualSpacing/>
        <w:textAlignment w:val="baseline"/>
        <w:rPr>
          <w:rFonts w:ascii="Times" w:eastAsia="Times New Roman" w:hAnsi="Times" w:cs="Arial"/>
          <w:color w:val="000000"/>
          <w:sz w:val="23"/>
          <w:szCs w:val="23"/>
        </w:rPr>
      </w:pPr>
    </w:p>
    <w:p w:rsidR="00992FE8" w:rsidRPr="00D70812" w:rsidRDefault="00992FE8" w:rsidP="00D70812">
      <w:pPr>
        <w:numPr>
          <w:ilvl w:val="0"/>
          <w:numId w:val="15"/>
        </w:numPr>
        <w:spacing w:before="100" w:beforeAutospacing="1" w:after="100" w:afterAutospacing="1" w:line="240" w:lineRule="auto"/>
        <w:contextualSpacing/>
        <w:textAlignment w:val="baseline"/>
        <w:rPr>
          <w:rFonts w:ascii="Times" w:eastAsia="Times New Roman" w:hAnsi="Times" w:cs="Arial"/>
          <w:color w:val="000000"/>
          <w:sz w:val="23"/>
          <w:szCs w:val="23"/>
        </w:rPr>
      </w:pPr>
      <w:r w:rsidRPr="00D70812">
        <w:rPr>
          <w:rFonts w:ascii="Times" w:eastAsia="Times New Roman" w:hAnsi="Times" w:cs="Arial"/>
          <w:color w:val="000000"/>
          <w:sz w:val="23"/>
          <w:szCs w:val="23"/>
        </w:rPr>
        <w:t xml:space="preserve">Do you think it’s important to </w:t>
      </w:r>
      <w:r w:rsidR="00D70812" w:rsidRPr="00D70812">
        <w:rPr>
          <w:rFonts w:ascii="Times" w:eastAsia="Times New Roman" w:hAnsi="Times" w:cs="Arial"/>
          <w:color w:val="000000"/>
          <w:sz w:val="23"/>
          <w:szCs w:val="23"/>
        </w:rPr>
        <w:t xml:space="preserve">take the time to </w:t>
      </w:r>
      <w:r w:rsidRPr="00D70812">
        <w:rPr>
          <w:rFonts w:ascii="Times" w:eastAsia="Times New Roman" w:hAnsi="Times" w:cs="Arial"/>
          <w:color w:val="000000"/>
          <w:sz w:val="23"/>
          <w:szCs w:val="23"/>
        </w:rPr>
        <w:t xml:space="preserve">remember the dead? Why or why not? </w:t>
      </w:r>
      <w:r w:rsidR="00943F99" w:rsidRPr="00D70812">
        <w:rPr>
          <w:rFonts w:ascii="Times" w:eastAsia="Times New Roman" w:hAnsi="Times" w:cs="Arial"/>
          <w:color w:val="000000"/>
          <w:sz w:val="23"/>
          <w:szCs w:val="23"/>
        </w:rPr>
        <w:t>(2 points)</w:t>
      </w:r>
    </w:p>
    <w:p w:rsidR="00992FE8" w:rsidRPr="00D70812" w:rsidRDefault="00992FE8"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992FE8" w:rsidRPr="00D70812" w:rsidRDefault="00992FE8"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D70812"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D70812"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D70812"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D70812"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D70812"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992FE8" w:rsidRPr="00D70812" w:rsidRDefault="00992FE8"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992FE8" w:rsidRPr="00D70812" w:rsidRDefault="00992FE8" w:rsidP="00D70812">
      <w:pPr>
        <w:spacing w:before="100" w:beforeAutospacing="1" w:after="100" w:afterAutospacing="1" w:line="240" w:lineRule="auto"/>
        <w:ind w:left="360"/>
        <w:contextualSpacing/>
        <w:textAlignment w:val="baseline"/>
        <w:rPr>
          <w:rFonts w:ascii="Times" w:eastAsia="Times New Roman" w:hAnsi="Times" w:cs="Arial"/>
          <w:color w:val="000000"/>
          <w:sz w:val="23"/>
          <w:szCs w:val="23"/>
        </w:rPr>
      </w:pPr>
    </w:p>
    <w:p w:rsidR="00D70812" w:rsidRPr="00D70812" w:rsidRDefault="00992FE8" w:rsidP="00D70812">
      <w:pPr>
        <w:numPr>
          <w:ilvl w:val="0"/>
          <w:numId w:val="15"/>
        </w:numPr>
        <w:spacing w:before="100" w:beforeAutospacing="1" w:after="100" w:afterAutospacing="1" w:line="240" w:lineRule="auto"/>
        <w:contextualSpacing/>
        <w:textAlignment w:val="baseline"/>
        <w:rPr>
          <w:rFonts w:ascii="Times" w:eastAsia="Times New Roman" w:hAnsi="Times" w:cs="Arial"/>
          <w:color w:val="000000"/>
          <w:sz w:val="23"/>
          <w:szCs w:val="23"/>
        </w:rPr>
      </w:pPr>
      <w:r w:rsidRPr="00D70812">
        <w:rPr>
          <w:rFonts w:ascii="Times" w:eastAsia="Times New Roman" w:hAnsi="Times" w:cs="Arial"/>
          <w:color w:val="000000"/>
          <w:sz w:val="23"/>
          <w:szCs w:val="23"/>
        </w:rPr>
        <w:t xml:space="preserve">Think about the </w:t>
      </w:r>
      <w:r w:rsidRPr="00992FE8">
        <w:rPr>
          <w:rFonts w:ascii="Times" w:eastAsia="Times New Roman" w:hAnsi="Times" w:cs="Arial"/>
          <w:color w:val="000000"/>
          <w:sz w:val="23"/>
          <w:szCs w:val="23"/>
        </w:rPr>
        <w:t>people wh</w:t>
      </w:r>
      <w:r w:rsidRPr="00D70812">
        <w:rPr>
          <w:rFonts w:ascii="Times" w:eastAsia="Times New Roman" w:hAnsi="Times" w:cs="Arial"/>
          <w:color w:val="000000"/>
          <w:sz w:val="23"/>
          <w:szCs w:val="23"/>
        </w:rPr>
        <w:t xml:space="preserve">o are important in your life, those who are still living or those who have passed away. Who would you remember on that day? Why? </w:t>
      </w:r>
      <w:r w:rsidR="00943F99" w:rsidRPr="00D70812">
        <w:rPr>
          <w:rFonts w:ascii="Times" w:eastAsia="Times New Roman" w:hAnsi="Times" w:cs="Arial"/>
          <w:color w:val="000000"/>
          <w:sz w:val="23"/>
          <w:szCs w:val="23"/>
        </w:rPr>
        <w:t>(2 points)</w:t>
      </w:r>
    </w:p>
    <w:p w:rsidR="00D70812" w:rsidRPr="00D70812" w:rsidRDefault="00D70812" w:rsidP="00D70812">
      <w:pPr>
        <w:contextualSpacing/>
        <w:rPr>
          <w:rFonts w:ascii="Times" w:eastAsia="Times New Roman" w:hAnsi="Times" w:cs="Arial"/>
          <w:color w:val="000000"/>
          <w:sz w:val="23"/>
          <w:szCs w:val="23"/>
        </w:rPr>
      </w:pPr>
      <w:r w:rsidRPr="00D70812">
        <w:rPr>
          <w:rFonts w:ascii="Times" w:eastAsia="Times New Roman" w:hAnsi="Times" w:cs="Arial"/>
          <w:color w:val="000000"/>
          <w:sz w:val="23"/>
          <w:szCs w:val="23"/>
        </w:rPr>
        <w:br w:type="page"/>
      </w:r>
    </w:p>
    <w:p w:rsidR="00296303" w:rsidRPr="00296303" w:rsidRDefault="00296303" w:rsidP="00296303">
      <w:pPr>
        <w:pStyle w:val="Heading1"/>
        <w:spacing w:before="0" w:beforeAutospacing="0" w:after="120" w:afterAutospacing="0"/>
        <w:jc w:val="right"/>
        <w:rPr>
          <w:rFonts w:ascii="Times" w:hAnsi="Times"/>
          <w:b w:val="0"/>
          <w:bCs w:val="0"/>
          <w:color w:val="000000"/>
          <w:sz w:val="23"/>
          <w:szCs w:val="23"/>
        </w:rPr>
      </w:pPr>
      <w:r>
        <w:rPr>
          <w:rFonts w:ascii="Times" w:hAnsi="Times"/>
          <w:b w:val="0"/>
          <w:bCs w:val="0"/>
          <w:color w:val="000000"/>
          <w:sz w:val="23"/>
          <w:szCs w:val="23"/>
        </w:rPr>
        <w:lastRenderedPageBreak/>
        <w:t>Points: ___/ 5</w:t>
      </w:r>
    </w:p>
    <w:p w:rsidR="00D70812" w:rsidRDefault="00D70812" w:rsidP="00D70812">
      <w:pPr>
        <w:pStyle w:val="Heading1"/>
        <w:spacing w:before="0" w:beforeAutospacing="0" w:after="120" w:afterAutospacing="0"/>
        <w:rPr>
          <w:rFonts w:ascii="ITCFranklinGothicW01-Dm 812677" w:hAnsi="ITCFranklinGothicW01-Dm 812677"/>
          <w:b w:val="0"/>
          <w:bCs w:val="0"/>
          <w:color w:val="000000"/>
          <w:sz w:val="54"/>
          <w:szCs w:val="54"/>
        </w:rPr>
      </w:pPr>
      <w:r>
        <w:rPr>
          <w:rFonts w:ascii="ITCFranklinGothicW01-Dm 812677" w:hAnsi="ITCFranklinGothicW01-Dm 812677"/>
          <w:b w:val="0"/>
          <w:bCs w:val="0"/>
          <w:color w:val="000000"/>
          <w:sz w:val="54"/>
          <w:szCs w:val="54"/>
        </w:rPr>
        <w:t xml:space="preserve">El </w:t>
      </w:r>
      <w:proofErr w:type="spellStart"/>
      <w:r>
        <w:rPr>
          <w:rFonts w:ascii="ITCFranklinGothicW01-Dm 812677" w:hAnsi="ITCFranklinGothicW01-Dm 812677"/>
          <w:b w:val="0"/>
          <w:bCs w:val="0"/>
          <w:color w:val="000000"/>
          <w:sz w:val="54"/>
          <w:szCs w:val="54"/>
        </w:rPr>
        <w:t>Colegio</w:t>
      </w:r>
      <w:proofErr w:type="spellEnd"/>
      <w:r>
        <w:rPr>
          <w:rFonts w:ascii="ITCFranklinGothicW01-Dm 812677" w:hAnsi="ITCFranklinGothicW01-Dm 812677"/>
          <w:b w:val="0"/>
          <w:bCs w:val="0"/>
          <w:color w:val="000000"/>
          <w:sz w:val="54"/>
          <w:szCs w:val="54"/>
        </w:rPr>
        <w:t xml:space="preserve"> Students Celebrate Life and Memory on Day of the Dead</w:t>
      </w:r>
    </w:p>
    <w:p w:rsidR="00D70812" w:rsidRDefault="00D70812" w:rsidP="00D70812">
      <w:pPr>
        <w:spacing w:line="378" w:lineRule="atLeast"/>
        <w:rPr>
          <w:rFonts w:ascii="Helvetica" w:hAnsi="Helvetica" w:cs="Helvetica"/>
          <w:color w:val="999999"/>
          <w:sz w:val="27"/>
          <w:szCs w:val="27"/>
        </w:rPr>
      </w:pPr>
      <w:hyperlink r:id="rId6" w:history="1">
        <w:r>
          <w:rPr>
            <w:rStyle w:val="Hyperlink"/>
            <w:rFonts w:ascii="Helvetica" w:hAnsi="Helvetica" w:cs="Helvetica"/>
            <w:color w:val="3F6275"/>
            <w:sz w:val="27"/>
            <w:szCs w:val="27"/>
          </w:rPr>
          <w:t>Arts &amp; Culture</w:t>
        </w:r>
      </w:hyperlink>
      <w:r>
        <w:rPr>
          <w:rFonts w:ascii="Helvetica" w:hAnsi="Helvetica" w:cs="Helvetica"/>
          <w:color w:val="999999"/>
          <w:sz w:val="27"/>
          <w:szCs w:val="27"/>
        </w:rPr>
        <w:t xml:space="preserve"> </w:t>
      </w:r>
      <w:hyperlink r:id="rId7" w:history="1">
        <w:r>
          <w:rPr>
            <w:rStyle w:val="Hyperlink"/>
            <w:rFonts w:ascii="Helvetica" w:hAnsi="Helvetica" w:cs="Helvetica"/>
            <w:color w:val="3F6275"/>
            <w:sz w:val="27"/>
            <w:szCs w:val="27"/>
          </w:rPr>
          <w:t>Marion Renault</w:t>
        </w:r>
        <w:r>
          <w:rPr>
            <w:rStyle w:val="apple-converted-space"/>
            <w:rFonts w:ascii="Helvetica" w:hAnsi="Helvetica" w:cs="Helvetica"/>
            <w:color w:val="3F6275"/>
            <w:sz w:val="27"/>
            <w:szCs w:val="27"/>
          </w:rPr>
          <w:t> </w:t>
        </w:r>
      </w:hyperlink>
      <w:r>
        <w:rPr>
          <w:rFonts w:ascii="Helvetica" w:hAnsi="Helvetica" w:cs="Helvetica"/>
          <w:color w:val="999999"/>
          <w:sz w:val="27"/>
          <w:szCs w:val="27"/>
        </w:rPr>
        <w:t xml:space="preserve">· </w:t>
      </w:r>
      <w:r>
        <w:rPr>
          <w:rStyle w:val="dateline"/>
          <w:rFonts w:ascii="Helvetica" w:hAnsi="Helvetica" w:cs="Helvetica"/>
          <w:color w:val="999999"/>
          <w:sz w:val="27"/>
          <w:szCs w:val="27"/>
        </w:rPr>
        <w:t>Minneapolis, Minn.</w:t>
      </w:r>
      <w:r>
        <w:rPr>
          <w:rStyle w:val="apple-converted-space"/>
          <w:rFonts w:ascii="Helvetica" w:hAnsi="Helvetica" w:cs="Helvetica"/>
          <w:color w:val="999999"/>
          <w:sz w:val="27"/>
          <w:szCs w:val="27"/>
        </w:rPr>
        <w:t> </w:t>
      </w:r>
      <w:r>
        <w:rPr>
          <w:rFonts w:ascii="Helvetica" w:hAnsi="Helvetica" w:cs="Helvetica"/>
          <w:color w:val="999999"/>
          <w:sz w:val="27"/>
          <w:szCs w:val="27"/>
        </w:rPr>
        <w:t>· Nov 2, 2014</w:t>
      </w:r>
    </w:p>
    <w:p w:rsidR="00D70812" w:rsidRPr="00D70812" w:rsidRDefault="00D70812" w:rsidP="00D70812">
      <w:pPr>
        <w:spacing w:line="378" w:lineRule="atLeast"/>
        <w:rPr>
          <w:rFonts w:ascii="Georgia" w:hAnsi="Georgia" w:cs="Times New Roman"/>
          <w:color w:val="000000"/>
          <w:sz w:val="24"/>
          <w:szCs w:val="24"/>
        </w:rPr>
      </w:pPr>
      <w:proofErr w:type="spellStart"/>
      <w:r w:rsidRPr="00D70812">
        <w:rPr>
          <w:rFonts w:ascii="Georgia" w:hAnsi="Georgia"/>
          <w:color w:val="000000"/>
          <w:sz w:val="24"/>
          <w:szCs w:val="24"/>
        </w:rPr>
        <w:t>Gysel</w:t>
      </w:r>
      <w:proofErr w:type="spellEnd"/>
      <w:r w:rsidRPr="00D70812">
        <w:rPr>
          <w:rFonts w:ascii="Georgia" w:hAnsi="Georgia"/>
          <w:color w:val="000000"/>
          <w:sz w:val="24"/>
          <w:szCs w:val="24"/>
        </w:rPr>
        <w:t xml:space="preserve"> </w:t>
      </w:r>
      <w:proofErr w:type="spellStart"/>
      <w:r w:rsidRPr="00D70812">
        <w:rPr>
          <w:rFonts w:ascii="Georgia" w:hAnsi="Georgia"/>
          <w:color w:val="000000"/>
          <w:sz w:val="24"/>
          <w:szCs w:val="24"/>
        </w:rPr>
        <w:t>Zangano</w:t>
      </w:r>
      <w:proofErr w:type="spellEnd"/>
      <w:r w:rsidRPr="00D70812">
        <w:rPr>
          <w:rFonts w:ascii="Georgia" w:hAnsi="Georgia"/>
          <w:color w:val="000000"/>
          <w:sz w:val="24"/>
          <w:szCs w:val="24"/>
        </w:rPr>
        <w:t xml:space="preserve">, 15, performed in the Aztec dance that opened El </w:t>
      </w:r>
      <w:proofErr w:type="spellStart"/>
      <w:r w:rsidRPr="00D70812">
        <w:rPr>
          <w:rFonts w:ascii="Georgia" w:hAnsi="Georgia"/>
          <w:color w:val="000000"/>
          <w:sz w:val="24"/>
          <w:szCs w:val="24"/>
        </w:rPr>
        <w:t>Colegio's</w:t>
      </w:r>
      <w:proofErr w:type="spellEnd"/>
      <w:r w:rsidRPr="00D70812">
        <w:rPr>
          <w:rFonts w:ascii="Georgia" w:hAnsi="Georgia"/>
          <w:color w:val="000000"/>
          <w:sz w:val="24"/>
          <w:szCs w:val="24"/>
        </w:rPr>
        <w:t xml:space="preserve"> Day of the Dead event in Minneapolis on Saturday, November 1 2014. </w:t>
      </w:r>
      <w:r w:rsidRPr="00D70812">
        <w:rPr>
          <w:rStyle w:val="credit"/>
          <w:rFonts w:ascii="Georgia" w:hAnsi="Georgia"/>
          <w:i/>
          <w:iCs/>
          <w:color w:val="999999"/>
          <w:sz w:val="24"/>
          <w:szCs w:val="24"/>
        </w:rPr>
        <w:t>Marion Renault / MPR News</w:t>
      </w:r>
    </w:p>
    <w:p w:rsidR="00D70812" w:rsidRPr="00D70812" w:rsidRDefault="00D70812" w:rsidP="00D70812">
      <w:pPr>
        <w:pStyle w:val="NormalWeb"/>
        <w:spacing w:before="0" w:beforeAutospacing="0" w:line="378" w:lineRule="atLeast"/>
        <w:rPr>
          <w:rFonts w:ascii="Georgia" w:hAnsi="Georgia"/>
          <w:color w:val="000000"/>
        </w:rPr>
      </w:pPr>
      <w:r w:rsidRPr="00D70812">
        <w:rPr>
          <w:rFonts w:ascii="Georgia" w:hAnsi="Georgia"/>
          <w:color w:val="000000"/>
        </w:rPr>
        <w:t xml:space="preserve">Day of the Dead falls a day after Halloween. But for students at El </w:t>
      </w:r>
      <w:proofErr w:type="spellStart"/>
      <w:r w:rsidRPr="00D70812">
        <w:rPr>
          <w:rFonts w:ascii="Georgia" w:hAnsi="Georgia"/>
          <w:color w:val="000000"/>
        </w:rPr>
        <w:t>Colegio</w:t>
      </w:r>
      <w:proofErr w:type="spellEnd"/>
      <w:r w:rsidRPr="00D70812">
        <w:rPr>
          <w:rFonts w:ascii="Georgia" w:hAnsi="Georgia"/>
          <w:color w:val="000000"/>
        </w:rPr>
        <w:t xml:space="preserve"> high school the two holidays share seasonal proximity and little else.</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Day of the Dead (</w:t>
      </w:r>
      <w:proofErr w:type="spellStart"/>
      <w:r w:rsidRPr="00D70812">
        <w:rPr>
          <w:rFonts w:ascii="Georgia" w:hAnsi="Georgia"/>
          <w:color w:val="000000"/>
        </w:rPr>
        <w:t>Día</w:t>
      </w:r>
      <w:proofErr w:type="spellEnd"/>
      <w:r w:rsidRPr="00D70812">
        <w:rPr>
          <w:rFonts w:ascii="Georgia" w:hAnsi="Georgia"/>
          <w:color w:val="000000"/>
        </w:rPr>
        <w:t xml:space="preserve"> de los </w:t>
      </w:r>
      <w:proofErr w:type="spellStart"/>
      <w:r w:rsidRPr="00D70812">
        <w:rPr>
          <w:rFonts w:ascii="Georgia" w:hAnsi="Georgia"/>
          <w:color w:val="000000"/>
        </w:rPr>
        <w:t>Muertos</w:t>
      </w:r>
      <w:proofErr w:type="spellEnd"/>
      <w:r w:rsidRPr="00D70812">
        <w:rPr>
          <w:rFonts w:ascii="Georgia" w:hAnsi="Georgia"/>
          <w:color w:val="000000"/>
        </w:rPr>
        <w:t xml:space="preserve">) is devoted to honoring deceased family and community members with memento-filled </w:t>
      </w:r>
      <w:proofErr w:type="spellStart"/>
      <w:r w:rsidRPr="00D70812">
        <w:rPr>
          <w:rFonts w:ascii="Georgia" w:hAnsi="Georgia"/>
          <w:color w:val="000000"/>
        </w:rPr>
        <w:t>ofrendas</w:t>
      </w:r>
      <w:proofErr w:type="spellEnd"/>
      <w:r w:rsidRPr="00D70812">
        <w:rPr>
          <w:rFonts w:ascii="Georgia" w:hAnsi="Georgia"/>
          <w:color w:val="000000"/>
        </w:rPr>
        <w:t xml:space="preserve"> (altars), processions and cemetery visits.</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"It's more than eating </w:t>
      </w:r>
      <w:proofErr w:type="spellStart"/>
      <w:r w:rsidRPr="00D70812">
        <w:rPr>
          <w:rFonts w:ascii="Georgia" w:hAnsi="Georgia"/>
          <w:color w:val="000000"/>
        </w:rPr>
        <w:t>candy,"said</w:t>
      </w:r>
      <w:proofErr w:type="spellEnd"/>
      <w:r w:rsidRPr="00D70812">
        <w:rPr>
          <w:rFonts w:ascii="Georgia" w:hAnsi="Georgia"/>
          <w:color w:val="000000"/>
        </w:rPr>
        <w:t xml:space="preserve"> Edwin </w:t>
      </w:r>
      <w:proofErr w:type="spellStart"/>
      <w:r w:rsidRPr="00D70812">
        <w:rPr>
          <w:rFonts w:ascii="Georgia" w:hAnsi="Georgia"/>
          <w:color w:val="000000"/>
        </w:rPr>
        <w:t>Moralez</w:t>
      </w:r>
      <w:proofErr w:type="spellEnd"/>
      <w:r w:rsidRPr="00D70812">
        <w:rPr>
          <w:rFonts w:ascii="Georgia" w:hAnsi="Georgia"/>
          <w:color w:val="000000"/>
        </w:rPr>
        <w:t xml:space="preserve"> a tenth-grader at the Minneapolis charter school where most students are first or second generation Spanish-speaking Americans.</w:t>
      </w:r>
    </w:p>
    <w:p w:rsidR="00D70812" w:rsidRPr="00D70812" w:rsidRDefault="00D70812" w:rsidP="00D70812">
      <w:pPr>
        <w:pStyle w:val="NormalWeb"/>
        <w:spacing w:line="378" w:lineRule="atLeast"/>
        <w:rPr>
          <w:rFonts w:ascii="Georgia" w:hAnsi="Georgia"/>
          <w:color w:val="000000"/>
        </w:rPr>
      </w:pPr>
      <w:proofErr w:type="spellStart"/>
      <w:r w:rsidRPr="00D70812">
        <w:rPr>
          <w:rFonts w:ascii="Georgia" w:hAnsi="Georgia"/>
          <w:color w:val="000000"/>
        </w:rPr>
        <w:t>Moralez</w:t>
      </w:r>
      <w:proofErr w:type="spellEnd"/>
      <w:r w:rsidRPr="00D70812">
        <w:rPr>
          <w:rFonts w:ascii="Georgia" w:hAnsi="Georgia"/>
          <w:color w:val="000000"/>
        </w:rPr>
        <w:t xml:space="preserve"> recently emigrated from Mexico with his mother and two aunts. This year his family's </w:t>
      </w:r>
      <w:proofErr w:type="spellStart"/>
      <w:r w:rsidRPr="00D70812">
        <w:rPr>
          <w:rFonts w:ascii="Georgia" w:hAnsi="Georgia"/>
          <w:color w:val="000000"/>
        </w:rPr>
        <w:t>ofrenda</w:t>
      </w:r>
      <w:proofErr w:type="spellEnd"/>
      <w:r w:rsidRPr="00D70812">
        <w:rPr>
          <w:rFonts w:ascii="Georgia" w:hAnsi="Georgia"/>
          <w:color w:val="000000"/>
        </w:rPr>
        <w:t xml:space="preserve">--for two cousins who </w:t>
      </w:r>
      <w:proofErr w:type="gramStart"/>
      <w:r w:rsidRPr="00D70812">
        <w:rPr>
          <w:rFonts w:ascii="Georgia" w:hAnsi="Georgia"/>
          <w:color w:val="000000"/>
        </w:rPr>
        <w:t>fell</w:t>
      </w:r>
      <w:proofErr w:type="gramEnd"/>
      <w:r w:rsidRPr="00D70812">
        <w:rPr>
          <w:rFonts w:ascii="Georgia" w:hAnsi="Georgia"/>
          <w:color w:val="000000"/>
        </w:rPr>
        <w:t xml:space="preserve"> victim to violent drug cartels--will be simple. Because they have no family photos in the U.S., he said, it will include only flowers and candles.</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Saturday's annual Day of the Dead celebration at El </w:t>
      </w:r>
      <w:proofErr w:type="spellStart"/>
      <w:r w:rsidRPr="00D70812">
        <w:rPr>
          <w:rFonts w:ascii="Georgia" w:hAnsi="Georgia"/>
          <w:color w:val="000000"/>
        </w:rPr>
        <w:t>Colegio</w:t>
      </w:r>
      <w:proofErr w:type="spellEnd"/>
      <w:r w:rsidRPr="00D70812">
        <w:rPr>
          <w:rFonts w:ascii="Georgia" w:hAnsi="Georgia"/>
          <w:color w:val="000000"/>
        </w:rPr>
        <w:t xml:space="preserve"> on Bloomington Avenue began with a candlelit procession, led by Aztec dancers. It ended inside the school where three principle altars --dedicated to Nelson Mandela, Gabriel Garcia Marquez and Maya Angelou --were on display along with altars made for family and community members.</w:t>
      </w:r>
    </w:p>
    <w:p w:rsidR="00D70812" w:rsidRPr="00D70812" w:rsidRDefault="00D70812" w:rsidP="00D70812">
      <w:pPr>
        <w:pStyle w:val="NormalWeb"/>
        <w:spacing w:line="378" w:lineRule="atLeast"/>
        <w:rPr>
          <w:rFonts w:ascii="Georgia" w:hAnsi="Georgia"/>
          <w:color w:val="000000"/>
        </w:rPr>
      </w:pPr>
      <w:proofErr w:type="spellStart"/>
      <w:r w:rsidRPr="00D70812">
        <w:rPr>
          <w:rFonts w:ascii="Georgia" w:hAnsi="Georgia"/>
          <w:color w:val="000000"/>
        </w:rPr>
        <w:t>Gysel</w:t>
      </w:r>
      <w:proofErr w:type="spellEnd"/>
      <w:r w:rsidRPr="00D70812">
        <w:rPr>
          <w:rFonts w:ascii="Georgia" w:hAnsi="Georgia"/>
          <w:color w:val="000000"/>
        </w:rPr>
        <w:t xml:space="preserve"> </w:t>
      </w:r>
      <w:proofErr w:type="spellStart"/>
      <w:r w:rsidRPr="00D70812">
        <w:rPr>
          <w:rFonts w:ascii="Georgia" w:hAnsi="Georgia"/>
          <w:color w:val="000000"/>
        </w:rPr>
        <w:t>Zangano</w:t>
      </w:r>
      <w:proofErr w:type="spellEnd"/>
      <w:r w:rsidRPr="00D70812">
        <w:rPr>
          <w:rFonts w:ascii="Georgia" w:hAnsi="Georgia"/>
          <w:color w:val="000000"/>
        </w:rPr>
        <w:t>, 15, performed in the Aztec dance. She said her family didn't celebrate Day of the Dead until they lost a close family member four years ago.</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Because her family found so much solace in gathering to remember their relative, she said the holiday brings her a different kind of joy than Halloween does, especially when she dances for its celebration.</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"You can feel the spirits - it's beautiful," she said. "With Day of the Dead, you're really honoring someone -- it's meaningful."</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Over the past month, El </w:t>
      </w:r>
      <w:proofErr w:type="spellStart"/>
      <w:r w:rsidRPr="00D70812">
        <w:rPr>
          <w:rFonts w:ascii="Georgia" w:hAnsi="Georgia"/>
          <w:color w:val="000000"/>
        </w:rPr>
        <w:t>Colegio</w:t>
      </w:r>
      <w:proofErr w:type="spellEnd"/>
      <w:r w:rsidRPr="00D70812">
        <w:rPr>
          <w:rFonts w:ascii="Georgia" w:hAnsi="Georgia"/>
          <w:color w:val="000000"/>
        </w:rPr>
        <w:t xml:space="preserve"> and </w:t>
      </w:r>
      <w:proofErr w:type="spellStart"/>
      <w:r w:rsidRPr="00D70812">
        <w:rPr>
          <w:rFonts w:ascii="Georgia" w:hAnsi="Georgia"/>
          <w:color w:val="000000"/>
        </w:rPr>
        <w:t>Normandale</w:t>
      </w:r>
      <w:proofErr w:type="spellEnd"/>
      <w:r w:rsidRPr="00D70812">
        <w:rPr>
          <w:rFonts w:ascii="Georgia" w:hAnsi="Georgia"/>
          <w:color w:val="000000"/>
        </w:rPr>
        <w:t xml:space="preserve"> Community College students and neighborhood volunteers pulled together to create the altars. Some remained at the school and some were taken to the Minneapolis Institute of the Arts to be put on display.</w:t>
      </w:r>
    </w:p>
    <w:p w:rsidR="00D70812" w:rsidRPr="00D70812" w:rsidRDefault="00D70812" w:rsidP="00D70812">
      <w:pPr>
        <w:spacing w:line="378" w:lineRule="atLeast"/>
        <w:rPr>
          <w:rFonts w:ascii="Georgia" w:hAnsi="Georgia"/>
          <w:color w:val="000000"/>
          <w:sz w:val="24"/>
          <w:szCs w:val="24"/>
        </w:rPr>
      </w:pPr>
      <w:r w:rsidRPr="00D70812">
        <w:rPr>
          <w:rFonts w:ascii="Georgia" w:hAnsi="Georgia"/>
          <w:color w:val="000000"/>
          <w:sz w:val="24"/>
          <w:szCs w:val="24"/>
        </w:rPr>
        <w:lastRenderedPageBreak/>
        <w:t>Day of the Dead procession </w:t>
      </w:r>
      <w:r w:rsidRPr="00D70812">
        <w:rPr>
          <w:rStyle w:val="credit"/>
          <w:rFonts w:ascii="Georgia" w:hAnsi="Georgia"/>
          <w:i/>
          <w:iCs/>
          <w:color w:val="999999"/>
          <w:sz w:val="24"/>
          <w:szCs w:val="24"/>
        </w:rPr>
        <w:t>Marion Renault / MPR News</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The idea is to investigate what identified a person while they were living and gather representative items in an inviting place for the deceased, said the school's events coordinator Yolanda Martinez.</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"It's kind of calling them back to the space," Martinez said. "A lot of times people just assume let's just throw [in] a picture or some candles-- but you have to really represent that person."</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El </w:t>
      </w:r>
      <w:proofErr w:type="spellStart"/>
      <w:r w:rsidRPr="00D70812">
        <w:rPr>
          <w:rFonts w:ascii="Georgia" w:hAnsi="Georgia"/>
          <w:color w:val="000000"/>
        </w:rPr>
        <w:t>Colegio's</w:t>
      </w:r>
      <w:proofErr w:type="spellEnd"/>
      <w:r w:rsidRPr="00D70812">
        <w:rPr>
          <w:rFonts w:ascii="Georgia" w:hAnsi="Georgia"/>
          <w:color w:val="000000"/>
        </w:rPr>
        <w:t xml:space="preserve"> Nelson Mandela </w:t>
      </w:r>
      <w:proofErr w:type="spellStart"/>
      <w:r w:rsidRPr="00D70812">
        <w:rPr>
          <w:rFonts w:ascii="Georgia" w:hAnsi="Georgia"/>
          <w:color w:val="000000"/>
        </w:rPr>
        <w:t>ofrenda</w:t>
      </w:r>
      <w:proofErr w:type="spellEnd"/>
      <w:r w:rsidRPr="00D70812">
        <w:rPr>
          <w:rFonts w:ascii="Georgia" w:hAnsi="Georgia"/>
          <w:color w:val="000000"/>
        </w:rPr>
        <w:t xml:space="preserve"> held </w:t>
      </w:r>
      <w:proofErr w:type="spellStart"/>
      <w:r w:rsidRPr="00D70812">
        <w:rPr>
          <w:rFonts w:ascii="Georgia" w:hAnsi="Georgia"/>
          <w:color w:val="000000"/>
        </w:rPr>
        <w:t>rooibos</w:t>
      </w:r>
      <w:proofErr w:type="spellEnd"/>
      <w:r w:rsidRPr="00D70812">
        <w:rPr>
          <w:rFonts w:ascii="Georgia" w:hAnsi="Georgia"/>
          <w:color w:val="000000"/>
        </w:rPr>
        <w:t xml:space="preserve"> tea, a soccer ball and a stack of books by Frederick Douglass, Karl Marx, William Shakespeare and </w:t>
      </w:r>
      <w:proofErr w:type="spellStart"/>
      <w:r w:rsidRPr="00D70812">
        <w:rPr>
          <w:rFonts w:ascii="Georgia" w:hAnsi="Georgia"/>
          <w:color w:val="000000"/>
        </w:rPr>
        <w:t>Che</w:t>
      </w:r>
      <w:proofErr w:type="spellEnd"/>
      <w:r w:rsidRPr="00D70812">
        <w:rPr>
          <w:rFonts w:ascii="Georgia" w:hAnsi="Georgia"/>
          <w:color w:val="000000"/>
        </w:rPr>
        <w:t xml:space="preserve"> Guevara. The school's Gabriel Garcia Marquez altar included Columbian </w:t>
      </w:r>
      <w:proofErr w:type="spellStart"/>
      <w:r w:rsidRPr="00D70812">
        <w:rPr>
          <w:rFonts w:ascii="Georgia" w:hAnsi="Georgia"/>
          <w:color w:val="000000"/>
        </w:rPr>
        <w:t>Sello</w:t>
      </w:r>
      <w:proofErr w:type="spellEnd"/>
      <w:r w:rsidRPr="00D70812">
        <w:rPr>
          <w:rFonts w:ascii="Georgia" w:hAnsi="Georgia"/>
          <w:color w:val="000000"/>
        </w:rPr>
        <w:t xml:space="preserve"> </w:t>
      </w:r>
      <w:proofErr w:type="spellStart"/>
      <w:r w:rsidRPr="00D70812">
        <w:rPr>
          <w:rFonts w:ascii="Georgia" w:hAnsi="Georgia"/>
          <w:color w:val="000000"/>
        </w:rPr>
        <w:t>Rojo</w:t>
      </w:r>
      <w:proofErr w:type="spellEnd"/>
      <w:r w:rsidRPr="00D70812">
        <w:rPr>
          <w:rFonts w:ascii="Georgia" w:hAnsi="Georgia"/>
          <w:color w:val="000000"/>
        </w:rPr>
        <w:t xml:space="preserve"> coffee and a peacock feather, and Maya Angelou's held a bottle of wine and a bright blue bird ornament hanging in a cage.</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What you display in an </w:t>
      </w:r>
      <w:proofErr w:type="spellStart"/>
      <w:r w:rsidRPr="00D70812">
        <w:rPr>
          <w:rFonts w:ascii="Georgia" w:hAnsi="Georgia"/>
          <w:color w:val="000000"/>
        </w:rPr>
        <w:t>ofrenda</w:t>
      </w:r>
      <w:proofErr w:type="spellEnd"/>
      <w:r w:rsidRPr="00D70812">
        <w:rPr>
          <w:rFonts w:ascii="Georgia" w:hAnsi="Georgia"/>
          <w:color w:val="000000"/>
        </w:rPr>
        <w:t xml:space="preserve"> is less important than the care you put into it, said Marlon </w:t>
      </w:r>
      <w:proofErr w:type="spellStart"/>
      <w:r w:rsidRPr="00D70812">
        <w:rPr>
          <w:rFonts w:ascii="Georgia" w:hAnsi="Georgia"/>
          <w:color w:val="000000"/>
        </w:rPr>
        <w:t>Ferrey</w:t>
      </w:r>
      <w:proofErr w:type="spellEnd"/>
      <w:r w:rsidRPr="00D70812">
        <w:rPr>
          <w:rFonts w:ascii="Georgia" w:hAnsi="Georgia"/>
          <w:color w:val="000000"/>
        </w:rPr>
        <w:t>, a manager at Centro Cultural Chicano.</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"It could be a simple table with a picture and a little bit of bread -- but if you pour a lot of spirit, a lot of soul and love into that, it can be really powerful," he said.</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Friends and family typically gather to share memories about the deceased and decide on what to include in the </w:t>
      </w:r>
      <w:proofErr w:type="spellStart"/>
      <w:r w:rsidRPr="00D70812">
        <w:rPr>
          <w:rFonts w:ascii="Georgia" w:hAnsi="Georgia"/>
          <w:color w:val="000000"/>
        </w:rPr>
        <w:t>ofrenda's</w:t>
      </w:r>
      <w:proofErr w:type="spellEnd"/>
      <w:r w:rsidRPr="00D70812">
        <w:rPr>
          <w:rFonts w:ascii="Georgia" w:hAnsi="Georgia"/>
          <w:color w:val="000000"/>
        </w:rPr>
        <w:t xml:space="preserve"> collection of things.</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Landon Nelson, El </w:t>
      </w:r>
      <w:proofErr w:type="spellStart"/>
      <w:r w:rsidRPr="00D70812">
        <w:rPr>
          <w:rFonts w:ascii="Georgia" w:hAnsi="Georgia"/>
          <w:color w:val="000000"/>
        </w:rPr>
        <w:t>Colegio's</w:t>
      </w:r>
      <w:proofErr w:type="spellEnd"/>
      <w:r w:rsidRPr="00D70812">
        <w:rPr>
          <w:rFonts w:ascii="Georgia" w:hAnsi="Georgia"/>
          <w:color w:val="000000"/>
        </w:rPr>
        <w:t xml:space="preserve"> Dean of Students, said the process can be therapeutic. After a student passed away, he and one of the student's best friends swapped stories and created a Day of the Dead </w:t>
      </w:r>
      <w:proofErr w:type="spellStart"/>
      <w:r w:rsidRPr="00D70812">
        <w:rPr>
          <w:rFonts w:ascii="Georgia" w:hAnsi="Georgia"/>
          <w:color w:val="000000"/>
        </w:rPr>
        <w:t>ofrenda</w:t>
      </w:r>
      <w:proofErr w:type="spellEnd"/>
      <w:r w:rsidRPr="00D70812">
        <w:rPr>
          <w:rFonts w:ascii="Georgia" w:hAnsi="Georgia"/>
          <w:color w:val="000000"/>
        </w:rPr>
        <w:t xml:space="preserve"> for him, before giving it to the boy's family.</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"It was so calming to me, because I got to spend this time... talking about what he liked. Spending the time together, putting it together -- that was really good for me in dealing with the loss of a student," said Nelson.</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Coordinator Martinez said it can be frustrating to balance Day of the </w:t>
      </w:r>
      <w:proofErr w:type="spellStart"/>
      <w:r w:rsidRPr="00D70812">
        <w:rPr>
          <w:rFonts w:ascii="Georgia" w:hAnsi="Georgia"/>
          <w:color w:val="000000"/>
        </w:rPr>
        <w:t>Dead's</w:t>
      </w:r>
      <w:proofErr w:type="spellEnd"/>
      <w:r w:rsidRPr="00D70812">
        <w:rPr>
          <w:rFonts w:ascii="Georgia" w:hAnsi="Georgia"/>
          <w:color w:val="000000"/>
        </w:rPr>
        <w:t xml:space="preserve"> significance with Halloween's competing attention.</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"We understand as new Americans, and as first or second generation Americans, our kids want to celebrate Halloween," she said. "It's hard to manage the two, especially being one day after the other."</w:t>
      </w:r>
    </w:p>
    <w:p w:rsidR="00D70812" w:rsidRPr="00D70812" w:rsidRDefault="00D70812" w:rsidP="00D70812">
      <w:pPr>
        <w:pStyle w:val="NormalWeb"/>
        <w:spacing w:line="378" w:lineRule="atLeast"/>
        <w:rPr>
          <w:rFonts w:ascii="Georgia" w:hAnsi="Georgia"/>
          <w:color w:val="000000"/>
        </w:rPr>
      </w:pPr>
      <w:proofErr w:type="spellStart"/>
      <w:r w:rsidRPr="00D70812">
        <w:rPr>
          <w:rFonts w:ascii="Georgia" w:hAnsi="Georgia"/>
          <w:color w:val="000000"/>
        </w:rPr>
        <w:t>Ferrey</w:t>
      </w:r>
      <w:proofErr w:type="spellEnd"/>
      <w:r w:rsidRPr="00D70812">
        <w:rPr>
          <w:rFonts w:ascii="Georgia" w:hAnsi="Georgia"/>
          <w:color w:val="000000"/>
        </w:rPr>
        <w:t xml:space="preserve"> said by celebrating the traditional holiday, some high school students are planting new cultural roots for their recently uprooted families.</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lastRenderedPageBreak/>
        <w:t>"Day of the Dead brings a connection to Latino American students--whether from third grade to high school --</w:t>
      </w:r>
      <w:proofErr w:type="gramStart"/>
      <w:r w:rsidRPr="00D70812">
        <w:rPr>
          <w:rFonts w:ascii="Georgia" w:hAnsi="Georgia"/>
          <w:color w:val="000000"/>
        </w:rPr>
        <w:t>who</w:t>
      </w:r>
      <w:proofErr w:type="gramEnd"/>
      <w:r w:rsidRPr="00D70812">
        <w:rPr>
          <w:rFonts w:ascii="Georgia" w:hAnsi="Georgia"/>
          <w:color w:val="000000"/>
        </w:rPr>
        <w:t xml:space="preserve"> feel very connected to this because it's something they've seen their moms do or their grandmas do," he said.</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One corner of El </w:t>
      </w:r>
      <w:proofErr w:type="spellStart"/>
      <w:r w:rsidRPr="00D70812">
        <w:rPr>
          <w:rFonts w:ascii="Georgia" w:hAnsi="Georgia"/>
          <w:color w:val="000000"/>
        </w:rPr>
        <w:t>Colegio's</w:t>
      </w:r>
      <w:proofErr w:type="spellEnd"/>
      <w:r w:rsidRPr="00D70812">
        <w:rPr>
          <w:rFonts w:ascii="Georgia" w:hAnsi="Georgia"/>
          <w:color w:val="000000"/>
        </w:rPr>
        <w:t xml:space="preserve"> Saturday event was filled with an </w:t>
      </w:r>
      <w:proofErr w:type="spellStart"/>
      <w:r w:rsidRPr="00D70812">
        <w:rPr>
          <w:rFonts w:ascii="Georgia" w:hAnsi="Georgia"/>
          <w:color w:val="000000"/>
        </w:rPr>
        <w:t>ofrenda</w:t>
      </w:r>
      <w:proofErr w:type="spellEnd"/>
      <w:r w:rsidRPr="00D70812">
        <w:rPr>
          <w:rFonts w:ascii="Georgia" w:hAnsi="Georgia"/>
          <w:color w:val="000000"/>
        </w:rPr>
        <w:t xml:space="preserve"> made by </w:t>
      </w:r>
      <w:proofErr w:type="spellStart"/>
      <w:r w:rsidRPr="00D70812">
        <w:rPr>
          <w:rFonts w:ascii="Georgia" w:hAnsi="Georgia"/>
          <w:color w:val="000000"/>
        </w:rPr>
        <w:t>Vangilena</w:t>
      </w:r>
      <w:proofErr w:type="spellEnd"/>
      <w:r w:rsidRPr="00D70812">
        <w:rPr>
          <w:rFonts w:ascii="Georgia" w:hAnsi="Georgia"/>
          <w:color w:val="000000"/>
        </w:rPr>
        <w:t xml:space="preserve"> Ortega and her brother Mark for their father who died in 1977.</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Mark Ortega said he feels the </w:t>
      </w:r>
      <w:proofErr w:type="spellStart"/>
      <w:r w:rsidRPr="00D70812">
        <w:rPr>
          <w:rFonts w:ascii="Georgia" w:hAnsi="Georgia"/>
          <w:color w:val="000000"/>
        </w:rPr>
        <w:t>ofrenda</w:t>
      </w:r>
      <w:proofErr w:type="spellEnd"/>
      <w:r w:rsidRPr="00D70812">
        <w:rPr>
          <w:rFonts w:ascii="Georgia" w:hAnsi="Georgia"/>
          <w:color w:val="000000"/>
        </w:rPr>
        <w:t xml:space="preserve"> helps keep his father's memory alive. And the grandchildren he never met are able to create new memories with him through it.</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"Thirty years later, he's just as loved," said Ortega.</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The Minneapolis Institute of the Arts is displaying 14 </w:t>
      </w:r>
      <w:proofErr w:type="spellStart"/>
      <w:r w:rsidRPr="00D70812">
        <w:rPr>
          <w:rFonts w:ascii="Georgia" w:hAnsi="Georgia"/>
          <w:color w:val="000000"/>
        </w:rPr>
        <w:t>ofrendas</w:t>
      </w:r>
      <w:proofErr w:type="spellEnd"/>
      <w:r w:rsidRPr="00D70812">
        <w:rPr>
          <w:rFonts w:ascii="Georgia" w:hAnsi="Georgia"/>
          <w:color w:val="000000"/>
        </w:rPr>
        <w:t xml:space="preserve"> made by El </w:t>
      </w:r>
      <w:proofErr w:type="spellStart"/>
      <w:r w:rsidRPr="00D70812">
        <w:rPr>
          <w:rFonts w:ascii="Georgia" w:hAnsi="Georgia"/>
          <w:color w:val="000000"/>
        </w:rPr>
        <w:t>Colegio</w:t>
      </w:r>
      <w:proofErr w:type="spellEnd"/>
      <w:r w:rsidRPr="00D70812">
        <w:rPr>
          <w:rFonts w:ascii="Georgia" w:hAnsi="Georgia"/>
          <w:color w:val="000000"/>
        </w:rPr>
        <w:t xml:space="preserve"> students using wooden crates through November 24.</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The MIA's collection includes one made by ninth grader Becky Garcia, who said she dedicated her altar to the many Mexicans she has known who have died in gang violence.</w:t>
      </w:r>
    </w:p>
    <w:p w:rsidR="00D70812" w:rsidRPr="00D70812" w:rsidRDefault="00D70812" w:rsidP="00D70812">
      <w:pPr>
        <w:pStyle w:val="NormalWeb"/>
        <w:spacing w:line="378" w:lineRule="atLeast"/>
        <w:rPr>
          <w:rFonts w:ascii="Georgia" w:hAnsi="Georgia"/>
          <w:color w:val="000000"/>
        </w:rPr>
      </w:pPr>
      <w:r w:rsidRPr="00D70812">
        <w:rPr>
          <w:rFonts w:ascii="Georgia" w:hAnsi="Georgia"/>
          <w:color w:val="000000"/>
        </w:rPr>
        <w:t xml:space="preserve">Garcia said she's proud to be able to share her message to the large crowds the museum and El </w:t>
      </w:r>
      <w:proofErr w:type="spellStart"/>
      <w:r w:rsidRPr="00D70812">
        <w:rPr>
          <w:rFonts w:ascii="Georgia" w:hAnsi="Georgia"/>
          <w:color w:val="000000"/>
        </w:rPr>
        <w:t>Colegio's</w:t>
      </w:r>
      <w:proofErr w:type="spellEnd"/>
      <w:r w:rsidRPr="00D70812">
        <w:rPr>
          <w:rFonts w:ascii="Georgia" w:hAnsi="Georgia"/>
          <w:color w:val="000000"/>
        </w:rPr>
        <w:t xml:space="preserve"> </w:t>
      </w:r>
      <w:proofErr w:type="spellStart"/>
      <w:r w:rsidRPr="00D70812">
        <w:rPr>
          <w:rFonts w:ascii="Georgia" w:hAnsi="Georgia"/>
          <w:color w:val="000000"/>
        </w:rPr>
        <w:t>Dia</w:t>
      </w:r>
      <w:proofErr w:type="spellEnd"/>
      <w:r w:rsidRPr="00D70812">
        <w:rPr>
          <w:rFonts w:ascii="Georgia" w:hAnsi="Georgia"/>
          <w:color w:val="000000"/>
        </w:rPr>
        <w:t xml:space="preserve"> de los </w:t>
      </w:r>
      <w:proofErr w:type="spellStart"/>
      <w:r w:rsidRPr="00D70812">
        <w:rPr>
          <w:rFonts w:ascii="Georgia" w:hAnsi="Georgia"/>
          <w:color w:val="000000"/>
        </w:rPr>
        <w:t>Muertos</w:t>
      </w:r>
      <w:proofErr w:type="spellEnd"/>
      <w:r w:rsidRPr="00D70812">
        <w:rPr>
          <w:rFonts w:ascii="Georgia" w:hAnsi="Georgia"/>
          <w:color w:val="000000"/>
        </w:rPr>
        <w:t xml:space="preserve"> celebration attracts.</w:t>
      </w:r>
    </w:p>
    <w:p w:rsidR="00D70812" w:rsidRDefault="00D70812" w:rsidP="00D70812">
      <w:pPr>
        <w:pStyle w:val="NormalWeb"/>
        <w:spacing w:line="378" w:lineRule="atLeast"/>
        <w:rPr>
          <w:rFonts w:ascii="Georgia" w:hAnsi="Georgia"/>
          <w:color w:val="000000"/>
          <w:sz w:val="27"/>
          <w:szCs w:val="27"/>
        </w:rPr>
      </w:pPr>
      <w:r w:rsidRPr="00D70812">
        <w:rPr>
          <w:rFonts w:ascii="Georgia" w:hAnsi="Georgia"/>
          <w:color w:val="000000"/>
        </w:rPr>
        <w:t>"I'm doing something that's not just for a closed group. It's for something bigger," she said.</w:t>
      </w:r>
    </w:p>
    <w:p w:rsidR="00D70812" w:rsidRDefault="00D70812">
      <w:pPr>
        <w:rPr>
          <w:rFonts w:ascii="Georgia" w:eastAsia="Times New Roman" w:hAnsi="Georgia" w:cs="Times New Roman"/>
          <w:color w:val="000000"/>
          <w:sz w:val="27"/>
          <w:szCs w:val="27"/>
        </w:rPr>
      </w:pPr>
      <w:r>
        <w:rPr>
          <w:rFonts w:ascii="Georgia" w:hAnsi="Georgia"/>
          <w:color w:val="000000"/>
          <w:sz w:val="27"/>
          <w:szCs w:val="27"/>
        </w:rPr>
        <w:br w:type="page"/>
      </w:r>
    </w:p>
    <w:p w:rsidR="00296303" w:rsidRDefault="00296303" w:rsidP="00D212E6">
      <w:pPr>
        <w:spacing w:before="100" w:beforeAutospacing="1" w:after="100" w:afterAutospacing="1" w:line="240" w:lineRule="auto"/>
        <w:ind w:left="2160" w:firstLine="720"/>
        <w:jc w:val="center"/>
        <w:textAlignment w:val="baseline"/>
        <w:rPr>
          <w:rFonts w:ascii="Times" w:eastAsia="Times New Roman" w:hAnsi="Times" w:cs="Times New Roman"/>
          <w:color w:val="000000"/>
          <w:sz w:val="23"/>
          <w:szCs w:val="23"/>
        </w:rPr>
      </w:pPr>
      <w:r w:rsidRPr="00296303">
        <w:rPr>
          <w:rFonts w:ascii="Times" w:eastAsia="Times New Roman" w:hAnsi="Times" w:cs="Times New Roman"/>
          <w:i/>
          <w:color w:val="000000"/>
          <w:sz w:val="23"/>
          <w:szCs w:val="23"/>
        </w:rPr>
        <w:lastRenderedPageBreak/>
        <w:t>The Things They Carried</w:t>
      </w:r>
      <w:r>
        <w:rPr>
          <w:rFonts w:ascii="Times" w:eastAsia="Times New Roman" w:hAnsi="Times" w:cs="Times New Roman"/>
          <w:color w:val="000000"/>
          <w:sz w:val="23"/>
          <w:szCs w:val="23"/>
        </w:rPr>
        <w:t xml:space="preserve"> by Tim </w:t>
      </w:r>
      <w:proofErr w:type="spellStart"/>
      <w:r>
        <w:rPr>
          <w:rFonts w:ascii="Times" w:eastAsia="Times New Roman" w:hAnsi="Times" w:cs="Times New Roman"/>
          <w:color w:val="000000"/>
          <w:sz w:val="23"/>
          <w:szCs w:val="23"/>
        </w:rPr>
        <w:t>O’brien</w:t>
      </w:r>
      <w:proofErr w:type="spellEnd"/>
      <w:r w:rsidR="00D212E6">
        <w:rPr>
          <w:rFonts w:ascii="Times" w:eastAsia="Times New Roman" w:hAnsi="Times" w:cs="Times New Roman"/>
          <w:color w:val="000000"/>
          <w:sz w:val="23"/>
          <w:szCs w:val="23"/>
        </w:rPr>
        <w:t xml:space="preserve">                              Points: ____/15</w:t>
      </w:r>
    </w:p>
    <w:p w:rsidR="00296303" w:rsidRDefault="00296303" w:rsidP="00296303">
      <w:pPr>
        <w:spacing w:before="100" w:beforeAutospacing="1" w:after="100" w:afterAutospacing="1" w:line="240" w:lineRule="auto"/>
        <w:textAlignment w:val="baseline"/>
        <w:rPr>
          <w:rFonts w:ascii="Times" w:eastAsia="Times New Roman" w:hAnsi="Times" w:cs="Times New Roman"/>
          <w:color w:val="000000"/>
          <w:sz w:val="23"/>
          <w:szCs w:val="23"/>
        </w:rPr>
      </w:pPr>
      <w:r w:rsidRPr="00296303">
        <w:rPr>
          <w:rFonts w:ascii="Times" w:eastAsia="Times New Roman" w:hAnsi="Times" w:cs="Times New Roman"/>
          <w:i/>
          <w:color w:val="000000"/>
          <w:sz w:val="23"/>
          <w:szCs w:val="23"/>
        </w:rPr>
        <w:t xml:space="preserve">Directions: Choose five people from the first chapter of </w:t>
      </w:r>
      <w:r w:rsidRPr="00D212E6">
        <w:rPr>
          <w:rFonts w:ascii="Times" w:eastAsia="Times New Roman" w:hAnsi="Times" w:cs="Times New Roman"/>
          <w:color w:val="000000"/>
          <w:sz w:val="23"/>
          <w:szCs w:val="23"/>
        </w:rPr>
        <w:t>The Things They Carried</w:t>
      </w:r>
      <w:r w:rsidRPr="00296303">
        <w:rPr>
          <w:rFonts w:ascii="Times" w:eastAsia="Times New Roman" w:hAnsi="Times" w:cs="Times New Roman"/>
          <w:i/>
          <w:color w:val="000000"/>
          <w:sz w:val="23"/>
          <w:szCs w:val="23"/>
        </w:rPr>
        <w:t xml:space="preserve">. In the following table, write the </w:t>
      </w:r>
      <w:r w:rsidR="00D212E6">
        <w:rPr>
          <w:rFonts w:ascii="Times" w:eastAsia="Times New Roman" w:hAnsi="Times" w:cs="Times New Roman"/>
          <w:i/>
          <w:color w:val="000000"/>
          <w:sz w:val="23"/>
          <w:szCs w:val="23"/>
        </w:rPr>
        <w:t>possession</w:t>
      </w:r>
      <w:r w:rsidRPr="00296303">
        <w:rPr>
          <w:rFonts w:ascii="Times" w:eastAsia="Times New Roman" w:hAnsi="Times" w:cs="Times New Roman"/>
          <w:i/>
          <w:color w:val="000000"/>
          <w:sz w:val="23"/>
          <w:szCs w:val="23"/>
        </w:rPr>
        <w:t xml:space="preserve"> that best defined that person and the meaning behind each object. </w:t>
      </w:r>
    </w:p>
    <w:tbl>
      <w:tblPr>
        <w:tblStyle w:val="TableGrid"/>
        <w:tblW w:w="0" w:type="auto"/>
        <w:tblLook w:val="04A0"/>
      </w:tblPr>
      <w:tblGrid>
        <w:gridCol w:w="2538"/>
        <w:gridCol w:w="3870"/>
        <w:gridCol w:w="4608"/>
      </w:tblGrid>
      <w:tr w:rsidR="00296303" w:rsidTr="00296303">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r>
              <w:rPr>
                <w:rFonts w:ascii="Times" w:eastAsia="Times New Roman" w:hAnsi="Times" w:cs="Times New Roman"/>
                <w:color w:val="000000"/>
                <w:sz w:val="23"/>
                <w:szCs w:val="23"/>
              </w:rPr>
              <w:t>Character’s name and position within the troop</w:t>
            </w: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r>
              <w:rPr>
                <w:rFonts w:ascii="Times" w:eastAsia="Times New Roman" w:hAnsi="Times" w:cs="Times New Roman"/>
                <w:color w:val="000000"/>
                <w:sz w:val="23"/>
                <w:szCs w:val="23"/>
              </w:rPr>
              <w:t>What possession (what they carried) best defined that person?</w:t>
            </w: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r>
              <w:rPr>
                <w:rFonts w:ascii="Times" w:eastAsia="Times New Roman" w:hAnsi="Times" w:cs="Times New Roman"/>
                <w:color w:val="000000"/>
                <w:sz w:val="23"/>
                <w:szCs w:val="23"/>
              </w:rPr>
              <w:t xml:space="preserve">Why did it best define him? </w:t>
            </w:r>
            <w:r w:rsidR="00D212E6">
              <w:rPr>
                <w:rFonts w:ascii="Times" w:eastAsia="Times New Roman" w:hAnsi="Times" w:cs="Times New Roman"/>
                <w:color w:val="000000"/>
                <w:sz w:val="23"/>
                <w:szCs w:val="23"/>
              </w:rPr>
              <w:t>What did this possession say about this person?</w:t>
            </w:r>
          </w:p>
        </w:tc>
      </w:tr>
      <w:tr w:rsidR="00296303" w:rsidTr="00296303">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r>
      <w:tr w:rsidR="00296303" w:rsidTr="00296303">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r>
      <w:tr w:rsidR="00296303" w:rsidTr="00296303">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r>
      <w:tr w:rsidR="00296303" w:rsidTr="00296303">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r>
      <w:tr w:rsidR="00296303" w:rsidTr="004931ED">
        <w:trPr>
          <w:trHeight w:val="2060"/>
        </w:trPr>
        <w:tc>
          <w:tcPr>
            <w:tcW w:w="253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c>
          <w:tcPr>
            <w:tcW w:w="3870"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p w:rsidR="00D212E6" w:rsidRDefault="00D212E6" w:rsidP="00296303">
            <w:pPr>
              <w:spacing w:before="100" w:beforeAutospacing="1" w:after="100" w:afterAutospacing="1"/>
              <w:textAlignment w:val="baseline"/>
              <w:rPr>
                <w:rFonts w:ascii="Times" w:eastAsia="Times New Roman" w:hAnsi="Times" w:cs="Times New Roman"/>
                <w:color w:val="000000"/>
                <w:sz w:val="23"/>
                <w:szCs w:val="23"/>
              </w:rPr>
            </w:pPr>
          </w:p>
        </w:tc>
        <w:tc>
          <w:tcPr>
            <w:tcW w:w="4608" w:type="dxa"/>
          </w:tcPr>
          <w:p w:rsidR="00296303" w:rsidRDefault="00296303" w:rsidP="00296303">
            <w:pPr>
              <w:spacing w:before="100" w:beforeAutospacing="1" w:after="100" w:afterAutospacing="1"/>
              <w:textAlignment w:val="baseline"/>
              <w:rPr>
                <w:rFonts w:ascii="Times" w:eastAsia="Times New Roman" w:hAnsi="Times" w:cs="Times New Roman"/>
                <w:color w:val="000000"/>
                <w:sz w:val="23"/>
                <w:szCs w:val="23"/>
              </w:rPr>
            </w:pPr>
          </w:p>
        </w:tc>
      </w:tr>
    </w:tbl>
    <w:p w:rsidR="00296303" w:rsidRPr="00296303" w:rsidRDefault="00296303" w:rsidP="00296303">
      <w:pPr>
        <w:spacing w:before="100" w:beforeAutospacing="1" w:after="100" w:afterAutospacing="1" w:line="240" w:lineRule="auto"/>
        <w:textAlignment w:val="baseline"/>
        <w:rPr>
          <w:rFonts w:ascii="Times" w:eastAsia="Times New Roman" w:hAnsi="Times" w:cs="Times New Roman"/>
          <w:color w:val="000000"/>
          <w:sz w:val="23"/>
          <w:szCs w:val="23"/>
        </w:rPr>
      </w:pPr>
    </w:p>
    <w:sectPr w:rsidR="00296303" w:rsidRPr="00296303" w:rsidSect="00896174">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W01-Dm 812677">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620DEF"/>
    <w:multiLevelType w:val="hybridMultilevel"/>
    <w:tmpl w:val="84008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46A9"/>
    <w:multiLevelType w:val="hybridMultilevel"/>
    <w:tmpl w:val="208A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C26D5"/>
    <w:multiLevelType w:val="hybridMultilevel"/>
    <w:tmpl w:val="E398B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5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AEA1A0F"/>
    <w:multiLevelType w:val="multilevel"/>
    <w:tmpl w:val="345E4A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1D31B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543077D"/>
    <w:multiLevelType w:val="hybridMultilevel"/>
    <w:tmpl w:val="88E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F59DF"/>
    <w:multiLevelType w:val="hybridMultilevel"/>
    <w:tmpl w:val="242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C66DF"/>
    <w:multiLevelType w:val="hybridMultilevel"/>
    <w:tmpl w:val="B25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514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C2095F"/>
    <w:multiLevelType w:val="hybridMultilevel"/>
    <w:tmpl w:val="341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E5293"/>
    <w:multiLevelType w:val="hybridMultilevel"/>
    <w:tmpl w:val="447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F2FAF"/>
    <w:multiLevelType w:val="multilevel"/>
    <w:tmpl w:val="345E4A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33B0EB7"/>
    <w:multiLevelType w:val="multilevel"/>
    <w:tmpl w:val="6294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8"/>
  </w:num>
  <w:num w:numId="5">
    <w:abstractNumId w:val="13"/>
  </w:num>
  <w:num w:numId="6">
    <w:abstractNumId w:val="10"/>
  </w:num>
  <w:num w:numId="7">
    <w:abstractNumId w:val="1"/>
  </w:num>
  <w:num w:numId="8">
    <w:abstractNumId w:val="4"/>
  </w:num>
  <w:num w:numId="9">
    <w:abstractNumId w:val="16"/>
  </w:num>
  <w:num w:numId="10">
    <w:abstractNumId w:val="3"/>
  </w:num>
  <w:num w:numId="11">
    <w:abstractNumId w:val="0"/>
  </w:num>
  <w:num w:numId="12">
    <w:abstractNumId w:val="7"/>
  </w:num>
  <w:num w:numId="13">
    <w:abstractNumId w:val="11"/>
  </w:num>
  <w:num w:numId="14">
    <w:abstractNumId w:val="15"/>
  </w:num>
  <w:num w:numId="15">
    <w:abstractNumId w:val="14"/>
  </w:num>
  <w:num w:numId="16">
    <w:abstractNumId w:val="6"/>
  </w:num>
  <w:num w:numId="17">
    <w:abstractNumId w:val="5"/>
  </w:num>
  <w:num w:numId="18">
    <w:abstractNumId w:val="17"/>
  </w:num>
  <w:num w:numId="19">
    <w:abstractNumId w:val="17"/>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D20F49"/>
    <w:rsid w:val="0000335D"/>
    <w:rsid w:val="00036E59"/>
    <w:rsid w:val="0003701E"/>
    <w:rsid w:val="0012444D"/>
    <w:rsid w:val="00147473"/>
    <w:rsid w:val="001E725C"/>
    <w:rsid w:val="0022310B"/>
    <w:rsid w:val="00287DE9"/>
    <w:rsid w:val="00296303"/>
    <w:rsid w:val="003C073C"/>
    <w:rsid w:val="003D7088"/>
    <w:rsid w:val="004931ED"/>
    <w:rsid w:val="00563B73"/>
    <w:rsid w:val="005865E5"/>
    <w:rsid w:val="00610BCC"/>
    <w:rsid w:val="00671CD8"/>
    <w:rsid w:val="006B2F5D"/>
    <w:rsid w:val="00896174"/>
    <w:rsid w:val="00943F99"/>
    <w:rsid w:val="00992FE8"/>
    <w:rsid w:val="00BE1889"/>
    <w:rsid w:val="00C9377B"/>
    <w:rsid w:val="00D20F49"/>
    <w:rsid w:val="00D212E6"/>
    <w:rsid w:val="00D70812"/>
    <w:rsid w:val="00E275B2"/>
    <w:rsid w:val="00E558A1"/>
    <w:rsid w:val="00EA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3C"/>
  </w:style>
  <w:style w:type="paragraph" w:styleId="Heading1">
    <w:name w:val="heading 1"/>
    <w:basedOn w:val="Normal"/>
    <w:link w:val="Heading1Char"/>
    <w:uiPriority w:val="9"/>
    <w:qFormat/>
    <w:rsid w:val="00D70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49"/>
    <w:pPr>
      <w:ind w:left="720"/>
      <w:contextualSpacing/>
    </w:pPr>
  </w:style>
  <w:style w:type="table" w:styleId="TableGrid">
    <w:name w:val="Table Grid"/>
    <w:basedOn w:val="TableNormal"/>
    <w:uiPriority w:val="59"/>
    <w:rsid w:val="00147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1CD8"/>
    <w:rPr>
      <w:color w:val="0000FF" w:themeColor="hyperlink"/>
      <w:u w:val="single"/>
    </w:rPr>
  </w:style>
  <w:style w:type="character" w:styleId="FollowedHyperlink">
    <w:name w:val="FollowedHyperlink"/>
    <w:basedOn w:val="DefaultParagraphFont"/>
    <w:uiPriority w:val="99"/>
    <w:semiHidden/>
    <w:unhideWhenUsed/>
    <w:rsid w:val="00036E59"/>
    <w:rPr>
      <w:color w:val="800080" w:themeColor="followedHyperlink"/>
      <w:u w:val="single"/>
    </w:rPr>
  </w:style>
  <w:style w:type="paragraph" w:styleId="NormalWeb">
    <w:name w:val="Normal (Web)"/>
    <w:basedOn w:val="Normal"/>
    <w:uiPriority w:val="99"/>
    <w:unhideWhenUsed/>
    <w:rsid w:val="00992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81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70812"/>
  </w:style>
  <w:style w:type="character" w:customStyle="1" w:styleId="dateline">
    <w:name w:val="dateline"/>
    <w:basedOn w:val="DefaultParagraphFont"/>
    <w:rsid w:val="00D70812"/>
  </w:style>
  <w:style w:type="character" w:customStyle="1" w:styleId="credit">
    <w:name w:val="credit"/>
    <w:basedOn w:val="DefaultParagraphFont"/>
    <w:rsid w:val="00D70812"/>
  </w:style>
</w:styles>
</file>

<file path=word/webSettings.xml><?xml version="1.0" encoding="utf-8"?>
<w:webSettings xmlns:r="http://schemas.openxmlformats.org/officeDocument/2006/relationships" xmlns:w="http://schemas.openxmlformats.org/wordprocessingml/2006/main">
  <w:divs>
    <w:div w:id="67465812">
      <w:bodyDiv w:val="1"/>
      <w:marLeft w:val="0"/>
      <w:marRight w:val="0"/>
      <w:marTop w:val="0"/>
      <w:marBottom w:val="0"/>
      <w:divBdr>
        <w:top w:val="none" w:sz="0" w:space="0" w:color="auto"/>
        <w:left w:val="none" w:sz="0" w:space="0" w:color="auto"/>
        <w:bottom w:val="none" w:sz="0" w:space="0" w:color="auto"/>
        <w:right w:val="none" w:sz="0" w:space="0" w:color="auto"/>
      </w:divBdr>
    </w:div>
    <w:div w:id="280721187">
      <w:bodyDiv w:val="1"/>
      <w:marLeft w:val="0"/>
      <w:marRight w:val="0"/>
      <w:marTop w:val="0"/>
      <w:marBottom w:val="0"/>
      <w:divBdr>
        <w:top w:val="none" w:sz="0" w:space="0" w:color="auto"/>
        <w:left w:val="none" w:sz="0" w:space="0" w:color="auto"/>
        <w:bottom w:val="none" w:sz="0" w:space="0" w:color="auto"/>
        <w:right w:val="none" w:sz="0" w:space="0" w:color="auto"/>
      </w:divBdr>
    </w:div>
    <w:div w:id="1465582320">
      <w:bodyDiv w:val="1"/>
      <w:marLeft w:val="0"/>
      <w:marRight w:val="0"/>
      <w:marTop w:val="0"/>
      <w:marBottom w:val="0"/>
      <w:divBdr>
        <w:top w:val="none" w:sz="0" w:space="0" w:color="auto"/>
        <w:left w:val="none" w:sz="0" w:space="0" w:color="auto"/>
        <w:bottom w:val="none" w:sz="0" w:space="0" w:color="auto"/>
        <w:right w:val="none" w:sz="0" w:space="0" w:color="auto"/>
      </w:divBdr>
      <w:divsChild>
        <w:div w:id="1296059319">
          <w:marLeft w:val="0"/>
          <w:marRight w:val="0"/>
          <w:marTop w:val="0"/>
          <w:marBottom w:val="0"/>
          <w:divBdr>
            <w:top w:val="none" w:sz="0" w:space="0" w:color="auto"/>
            <w:left w:val="none" w:sz="0" w:space="0" w:color="auto"/>
            <w:bottom w:val="none" w:sz="0" w:space="0" w:color="auto"/>
            <w:right w:val="none" w:sz="0" w:space="0" w:color="auto"/>
          </w:divBdr>
          <w:divsChild>
            <w:div w:id="1607730028">
              <w:marLeft w:val="0"/>
              <w:marRight w:val="0"/>
              <w:marTop w:val="0"/>
              <w:marBottom w:val="0"/>
              <w:divBdr>
                <w:top w:val="none" w:sz="0" w:space="0" w:color="auto"/>
                <w:left w:val="none" w:sz="0" w:space="0" w:color="auto"/>
                <w:bottom w:val="none" w:sz="0" w:space="0" w:color="auto"/>
                <w:right w:val="none" w:sz="0" w:space="0" w:color="auto"/>
              </w:divBdr>
            </w:div>
          </w:divsChild>
        </w:div>
        <w:div w:id="1285893025">
          <w:marLeft w:val="750"/>
          <w:marRight w:val="0"/>
          <w:marTop w:val="0"/>
          <w:marBottom w:val="0"/>
          <w:divBdr>
            <w:top w:val="none" w:sz="0" w:space="0" w:color="auto"/>
            <w:left w:val="none" w:sz="0" w:space="0" w:color="auto"/>
            <w:bottom w:val="none" w:sz="0" w:space="0" w:color="auto"/>
            <w:right w:val="none" w:sz="0" w:space="0" w:color="auto"/>
          </w:divBdr>
        </w:div>
      </w:divsChild>
    </w:div>
    <w:div w:id="19424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nesota.publicradio.org/about/people/mpr_people_display.php?aut_id=313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rnews.org/a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20189-3630-4004-A72B-7834653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2</cp:revision>
  <cp:lastPrinted>2015-09-09T13:55:00Z</cp:lastPrinted>
  <dcterms:created xsi:type="dcterms:W3CDTF">2015-09-11T22:47:00Z</dcterms:created>
  <dcterms:modified xsi:type="dcterms:W3CDTF">2015-09-11T22:47:00Z</dcterms:modified>
</cp:coreProperties>
</file>